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7DF9" w14:textId="77777777" w:rsidR="006902CA" w:rsidRPr="00E00266" w:rsidRDefault="006902CA" w:rsidP="0095495E">
      <w:pPr>
        <w:ind w:right="4"/>
        <w:jc w:val="center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19897B2F" w14:textId="77777777" w:rsidR="006902CA" w:rsidRPr="00E00266" w:rsidRDefault="006902CA" w:rsidP="0095495E">
      <w:pPr>
        <w:ind w:right="4"/>
        <w:jc w:val="center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3409FBE3" w14:textId="77777777" w:rsidR="006902CA" w:rsidRPr="00E00266" w:rsidRDefault="006902CA" w:rsidP="0095495E">
      <w:pPr>
        <w:ind w:right="4"/>
        <w:jc w:val="center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6EA5A19A" w14:textId="77777777" w:rsidR="006902CA" w:rsidRPr="00E00266" w:rsidRDefault="006902CA" w:rsidP="0095495E">
      <w:pPr>
        <w:ind w:right="4"/>
        <w:jc w:val="center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160053BB" w14:textId="77777777" w:rsidR="006902CA" w:rsidRPr="00E00266" w:rsidRDefault="006902CA" w:rsidP="0095495E">
      <w:pPr>
        <w:ind w:right="4"/>
        <w:jc w:val="center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7721F414" w14:textId="77777777" w:rsidR="006902CA" w:rsidRPr="00E00266" w:rsidRDefault="006902CA" w:rsidP="0095495E">
      <w:pPr>
        <w:ind w:right="4"/>
        <w:jc w:val="center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7458FE00" w14:textId="77777777" w:rsidR="006902CA" w:rsidRPr="00E00266" w:rsidRDefault="006902CA" w:rsidP="0095495E">
      <w:pPr>
        <w:ind w:right="4"/>
        <w:jc w:val="center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688FB489" w14:textId="77777777" w:rsidR="006902CA" w:rsidRPr="00E00266" w:rsidRDefault="006902CA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6CFD22CF" w14:textId="77777777" w:rsidR="006902CA" w:rsidRPr="00E00266" w:rsidRDefault="006902CA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760AA471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11537146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492D50F0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6A86DE1A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53038042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485C44A2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16C1E0D5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26DB0706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3BA93B22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664E6BE7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698E73FA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19042FB7" w14:textId="77777777" w:rsidR="0011018F" w:rsidRPr="00E00266" w:rsidRDefault="0011018F" w:rsidP="00532607">
      <w:pPr>
        <w:ind w:right="4"/>
        <w:jc w:val="both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53CEB209" w14:textId="4A6F52CD" w:rsidR="00A765DF" w:rsidRPr="00EA6DDD" w:rsidRDefault="00F51744" w:rsidP="00532607">
      <w:pPr>
        <w:ind w:right="4"/>
        <w:jc w:val="both"/>
        <w:rPr>
          <w:rFonts w:eastAsia="Calibri"/>
          <w:b/>
          <w:color w:val="000000" w:themeColor="text1"/>
          <w:lang w:val="es-PR" w:eastAsia="en-US"/>
        </w:rPr>
      </w:pPr>
      <w:r w:rsidRPr="00EA6DDD">
        <w:rPr>
          <w:rFonts w:eastAsia="Calibri"/>
          <w:b/>
          <w:color w:val="000000" w:themeColor="text1"/>
          <w:lang w:val="es-PR" w:eastAsia="en-US"/>
        </w:rPr>
        <w:t xml:space="preserve">ENMIENDA AL </w:t>
      </w:r>
      <w:r w:rsidR="00AB28F2" w:rsidRPr="00EA6DDD">
        <w:rPr>
          <w:rFonts w:eastAsia="Calibri"/>
          <w:b/>
          <w:color w:val="000000" w:themeColor="text1"/>
          <w:lang w:val="es-PR" w:eastAsia="en-US"/>
        </w:rPr>
        <w:t xml:space="preserve">REGLAMENTO DEL SECRETARIO DE SALUD NÚM. </w:t>
      </w:r>
      <w:r w:rsidR="00A765DF" w:rsidRPr="00EA6DDD">
        <w:rPr>
          <w:rFonts w:eastAsia="Calibri"/>
          <w:b/>
          <w:color w:val="000000" w:themeColor="text1"/>
          <w:lang w:val="es-PR" w:eastAsia="en-US"/>
        </w:rPr>
        <w:t>9184</w:t>
      </w:r>
      <w:r w:rsidRPr="00EA6DDD">
        <w:rPr>
          <w:rFonts w:eastAsia="Calibri"/>
          <w:b/>
          <w:color w:val="000000" w:themeColor="text1"/>
          <w:lang w:val="es-PR" w:eastAsia="en-US"/>
        </w:rPr>
        <w:t>,</w:t>
      </w:r>
      <w:r w:rsidR="00845BFD">
        <w:rPr>
          <w:rFonts w:eastAsia="Calibri"/>
          <w:b/>
          <w:color w:val="000000" w:themeColor="text1"/>
          <w:lang w:val="es-PR" w:eastAsia="en-US"/>
        </w:rPr>
        <w:t xml:space="preserve"> SEGÚN ENMENDADO,</w:t>
      </w:r>
      <w:bookmarkStart w:id="0" w:name="_Hlk79387475"/>
      <w:r w:rsidR="00845BFD">
        <w:rPr>
          <w:rFonts w:eastAsia="Calibri"/>
          <w:b/>
          <w:color w:val="000000" w:themeColor="text1"/>
          <w:lang w:val="es-PR" w:eastAsia="en-US"/>
        </w:rPr>
        <w:t xml:space="preserve"> </w:t>
      </w:r>
      <w:r w:rsidR="003600A4">
        <w:rPr>
          <w:rFonts w:eastAsia="Calibri"/>
          <w:b/>
          <w:color w:val="000000" w:themeColor="text1"/>
          <w:lang w:val="es-PR" w:eastAsia="en-US"/>
        </w:rPr>
        <w:t xml:space="preserve">CONOCIDO COMO </w:t>
      </w:r>
      <w:r w:rsidR="003600A4" w:rsidRPr="00EA6DDD">
        <w:rPr>
          <w:b/>
          <w:lang w:val="es-ES"/>
        </w:rPr>
        <w:t xml:space="preserve">REGLAMENTO </w:t>
      </w:r>
      <w:r w:rsidR="00A765DF" w:rsidRPr="00EA6DDD">
        <w:rPr>
          <w:b/>
          <w:lang w:val="es-ES"/>
        </w:rPr>
        <w:t xml:space="preserve">PARA LA CONSTRUCCIÓN, OPERACIÓN, MANTENIMIENTO Y LICENCIAMIENTO DE LOS HOSPITALES </w:t>
      </w:r>
      <w:r w:rsidR="00A765DF" w:rsidRPr="00EA6DDD">
        <w:rPr>
          <w:b/>
        </w:rPr>
        <w:t>EN PUERTO RICO</w:t>
      </w:r>
      <w:bookmarkEnd w:id="0"/>
    </w:p>
    <w:p w14:paraId="0CFAA7AA" w14:textId="1274F16A" w:rsidR="00AB28F2" w:rsidRPr="00E00266" w:rsidRDefault="00AB28F2" w:rsidP="0095495E">
      <w:pPr>
        <w:ind w:right="4"/>
        <w:jc w:val="center"/>
        <w:rPr>
          <w:rFonts w:ascii="Verdana" w:eastAsia="Calibri" w:hAnsi="Verdana"/>
          <w:b/>
          <w:color w:val="000000" w:themeColor="text1"/>
          <w:lang w:val="es-PR" w:eastAsia="en-US"/>
        </w:rPr>
      </w:pPr>
    </w:p>
    <w:p w14:paraId="06FEDA2F" w14:textId="77777777" w:rsidR="00AB28F2" w:rsidRPr="00E00266" w:rsidRDefault="00AB28F2" w:rsidP="00045649">
      <w:pPr>
        <w:jc w:val="center"/>
        <w:rPr>
          <w:rFonts w:ascii="Verdana" w:hAnsi="Verdana"/>
          <w:b/>
          <w:bCs/>
          <w:color w:val="000000" w:themeColor="text1"/>
          <w:lang w:eastAsia="es-ES"/>
        </w:rPr>
      </w:pPr>
    </w:p>
    <w:p w14:paraId="781B316B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3341CB08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4BBE4E1E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2FB5013E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123314A2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5F8039D3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449EE0FE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56CED331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36B56B38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5013C0E7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3E78BAF0" w14:textId="77777777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71E4D2EE" w14:textId="77777777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3C252DB7" w14:textId="77777777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2DFB8754" w14:textId="77777777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3FC427DF" w14:textId="77777777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5094B5E3" w14:textId="77777777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0CBD9F40" w14:textId="77777777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5F5A8312" w14:textId="77777777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2FD7A94E" w14:textId="77777777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1780C23F" w14:textId="77777777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7F962783" w14:textId="13C41F5A" w:rsidR="006902CA" w:rsidRPr="00E00266" w:rsidRDefault="006902C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65F38155" w14:textId="49B57837" w:rsidR="00536A7A" w:rsidRPr="00E00266" w:rsidRDefault="00536A7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578618C6" w14:textId="77777777" w:rsidR="00FD1BD9" w:rsidRDefault="00FD1BD9" w:rsidP="009C26AB">
      <w:pPr>
        <w:jc w:val="center"/>
        <w:rPr>
          <w:rFonts w:ascii="Verdana" w:hAnsi="Verdana"/>
          <w:b/>
          <w:bCs/>
        </w:rPr>
      </w:pPr>
    </w:p>
    <w:p w14:paraId="6D7790E7" w14:textId="77777777" w:rsidR="00FD1BD9" w:rsidRDefault="00FD1BD9" w:rsidP="009C26AB">
      <w:pPr>
        <w:jc w:val="center"/>
        <w:rPr>
          <w:rFonts w:ascii="Verdana" w:hAnsi="Verdana"/>
          <w:b/>
          <w:bCs/>
        </w:rPr>
      </w:pPr>
    </w:p>
    <w:p w14:paraId="331F02BD" w14:textId="77777777" w:rsidR="00FD1BD9" w:rsidRDefault="00FD1BD9" w:rsidP="009C26AB">
      <w:pPr>
        <w:jc w:val="center"/>
        <w:rPr>
          <w:rFonts w:ascii="Verdana" w:hAnsi="Verdana"/>
          <w:b/>
          <w:bCs/>
        </w:rPr>
      </w:pPr>
    </w:p>
    <w:p w14:paraId="16EEE209" w14:textId="77777777" w:rsidR="00FD1BD9" w:rsidRDefault="00FD1BD9" w:rsidP="009C26AB">
      <w:pPr>
        <w:jc w:val="center"/>
        <w:rPr>
          <w:rFonts w:ascii="Verdana" w:hAnsi="Verdana"/>
          <w:b/>
          <w:bCs/>
        </w:rPr>
      </w:pPr>
    </w:p>
    <w:p w14:paraId="01D41ACC" w14:textId="77777777" w:rsidR="00FD1BD9" w:rsidRDefault="00FD1BD9" w:rsidP="009C26AB">
      <w:pPr>
        <w:jc w:val="center"/>
        <w:rPr>
          <w:rFonts w:ascii="Verdana" w:hAnsi="Verdana"/>
          <w:b/>
          <w:bCs/>
        </w:rPr>
      </w:pPr>
    </w:p>
    <w:p w14:paraId="4FA08C06" w14:textId="77777777" w:rsidR="00FD1BD9" w:rsidRDefault="00FD1BD9" w:rsidP="009C26AB">
      <w:pPr>
        <w:jc w:val="center"/>
        <w:rPr>
          <w:rFonts w:ascii="Verdana" w:hAnsi="Verdana"/>
          <w:b/>
          <w:bCs/>
        </w:rPr>
      </w:pPr>
    </w:p>
    <w:p w14:paraId="7B213009" w14:textId="77777777" w:rsidR="00FD1BD9" w:rsidRDefault="00FD1BD9" w:rsidP="009C26AB">
      <w:pPr>
        <w:jc w:val="center"/>
        <w:rPr>
          <w:rFonts w:ascii="Verdana" w:hAnsi="Verdana"/>
          <w:b/>
          <w:bCs/>
        </w:rPr>
      </w:pPr>
    </w:p>
    <w:p w14:paraId="0CFBC4DD" w14:textId="77777777" w:rsidR="00FD1BD9" w:rsidRDefault="00FD1BD9" w:rsidP="009C26AB">
      <w:pPr>
        <w:jc w:val="center"/>
        <w:rPr>
          <w:rFonts w:ascii="Verdana" w:hAnsi="Verdana"/>
          <w:b/>
          <w:bCs/>
        </w:rPr>
      </w:pPr>
    </w:p>
    <w:p w14:paraId="766AFB2E" w14:textId="433CC26E" w:rsidR="009C26AB" w:rsidRPr="00FD1BD9" w:rsidRDefault="009C26AB" w:rsidP="009C26AB">
      <w:pPr>
        <w:jc w:val="center"/>
        <w:rPr>
          <w:b/>
          <w:bCs/>
        </w:rPr>
      </w:pPr>
      <w:r w:rsidRPr="00FD1BD9">
        <w:rPr>
          <w:b/>
          <w:bCs/>
        </w:rPr>
        <w:t>CARLOS MELLADO LÓPEZ, MD.</w:t>
      </w:r>
    </w:p>
    <w:p w14:paraId="013313FE" w14:textId="77777777" w:rsidR="009C26AB" w:rsidRPr="00FD1BD9" w:rsidRDefault="009C26AB" w:rsidP="009C26AB">
      <w:pPr>
        <w:jc w:val="center"/>
        <w:rPr>
          <w:b/>
          <w:color w:val="000000" w:themeColor="text1"/>
        </w:rPr>
      </w:pPr>
      <w:r w:rsidRPr="00FD1BD9">
        <w:rPr>
          <w:b/>
          <w:color w:val="000000" w:themeColor="text1"/>
          <w:lang w:eastAsia="es-ES"/>
        </w:rPr>
        <w:t xml:space="preserve">SECRETARIO </w:t>
      </w:r>
      <w:r w:rsidRPr="00FD1BD9">
        <w:rPr>
          <w:b/>
          <w:color w:val="000000" w:themeColor="text1"/>
          <w:lang w:eastAsia="en-US"/>
        </w:rPr>
        <w:t xml:space="preserve">DE </w:t>
      </w:r>
      <w:r w:rsidRPr="00FD1BD9">
        <w:rPr>
          <w:b/>
          <w:color w:val="000000" w:themeColor="text1"/>
          <w:lang w:eastAsia="es-ES"/>
        </w:rPr>
        <w:t>SALUD</w:t>
      </w:r>
    </w:p>
    <w:p w14:paraId="51D1A3C1" w14:textId="728411C8" w:rsidR="00536A7A" w:rsidRPr="00E00266" w:rsidRDefault="00536A7A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108CE356" w14:textId="094712FF" w:rsidR="00953342" w:rsidRPr="009B7182" w:rsidRDefault="00953342" w:rsidP="00532607">
      <w:pPr>
        <w:jc w:val="both"/>
        <w:rPr>
          <w:b/>
          <w:bCs/>
        </w:rPr>
      </w:pPr>
      <w:r w:rsidRPr="009B7182">
        <w:rPr>
          <w:rFonts w:eastAsia="Calibri"/>
          <w:b/>
          <w:bCs/>
          <w:color w:val="000000" w:themeColor="text1"/>
          <w:lang w:val="es-PR" w:eastAsia="en-US"/>
        </w:rPr>
        <w:lastRenderedPageBreak/>
        <w:t xml:space="preserve">ENMIENDA AL </w:t>
      </w:r>
      <w:r w:rsidRPr="009B7182">
        <w:rPr>
          <w:b/>
          <w:bCs/>
          <w:lang w:val="es-ES"/>
        </w:rPr>
        <w:t xml:space="preserve">REGLAMENTO </w:t>
      </w:r>
      <w:r w:rsidR="00F51744" w:rsidRPr="009B7182">
        <w:rPr>
          <w:b/>
          <w:bCs/>
          <w:color w:val="000000" w:themeColor="text1"/>
          <w:lang w:eastAsia="es-ES"/>
        </w:rPr>
        <w:t xml:space="preserve">NÚM. 9184, </w:t>
      </w:r>
      <w:r w:rsidR="0079474D" w:rsidRPr="0079474D">
        <w:rPr>
          <w:b/>
          <w:bCs/>
          <w:color w:val="000000" w:themeColor="text1"/>
          <w:lang w:eastAsia="es-ES"/>
        </w:rPr>
        <w:t xml:space="preserve">SEGÚN ENMENDADO, REGLAMENTO </w:t>
      </w:r>
      <w:r w:rsidRPr="009B7182">
        <w:rPr>
          <w:b/>
          <w:bCs/>
          <w:lang w:val="es-ES"/>
        </w:rPr>
        <w:t>PARA LA CONSTRUCCIÓN, OPERACIÓN, MANTENIMIENTO Y LICENCIAMIENTO DE LOS HOSPITALES</w:t>
      </w:r>
      <w:r w:rsidR="00532607" w:rsidRPr="009B7182">
        <w:rPr>
          <w:b/>
          <w:bCs/>
          <w:lang w:val="es-ES"/>
        </w:rPr>
        <w:t xml:space="preserve"> </w:t>
      </w:r>
      <w:r w:rsidRPr="009B7182">
        <w:rPr>
          <w:b/>
          <w:bCs/>
        </w:rPr>
        <w:t>EN PUERTO RICO</w:t>
      </w:r>
    </w:p>
    <w:p w14:paraId="340EE137" w14:textId="39E2D964" w:rsidR="00532607" w:rsidRPr="00E00266" w:rsidRDefault="00532607" w:rsidP="00532607">
      <w:pPr>
        <w:jc w:val="both"/>
        <w:rPr>
          <w:rFonts w:ascii="Verdana" w:hAnsi="Verdana"/>
          <w:b/>
          <w:bCs/>
        </w:rPr>
      </w:pPr>
    </w:p>
    <w:p w14:paraId="4EBAA612" w14:textId="77777777" w:rsidR="00532607" w:rsidRPr="00E00266" w:rsidRDefault="00532607" w:rsidP="00532607">
      <w:pPr>
        <w:jc w:val="both"/>
        <w:rPr>
          <w:rFonts w:ascii="Verdana" w:hAnsi="Verdana"/>
          <w:b/>
          <w:bCs/>
          <w:lang w:val="es-ES"/>
        </w:rPr>
      </w:pPr>
    </w:p>
    <w:p w14:paraId="75612572" w14:textId="2AE68B6A" w:rsidR="00E309CD" w:rsidRPr="00E00266" w:rsidRDefault="00E309CD" w:rsidP="00045649">
      <w:pPr>
        <w:jc w:val="center"/>
        <w:rPr>
          <w:rFonts w:ascii="Verdana" w:hAnsi="Verdana"/>
          <w:bCs/>
          <w:color w:val="000000" w:themeColor="text1"/>
          <w:lang w:eastAsia="es-ES"/>
        </w:rPr>
      </w:pPr>
    </w:p>
    <w:p w14:paraId="1148C48F" w14:textId="77777777" w:rsidR="00E309CD" w:rsidRDefault="00E309CD" w:rsidP="00045649">
      <w:pPr>
        <w:jc w:val="center"/>
        <w:rPr>
          <w:b/>
          <w:bCs/>
          <w:color w:val="000000" w:themeColor="text1"/>
          <w:lang w:eastAsia="es-ES"/>
        </w:rPr>
      </w:pPr>
      <w:r w:rsidRPr="00BE2C1C">
        <w:rPr>
          <w:b/>
          <w:bCs/>
          <w:color w:val="000000" w:themeColor="text1"/>
          <w:lang w:eastAsia="es-ES"/>
        </w:rPr>
        <w:t>ÍNDICE</w:t>
      </w:r>
    </w:p>
    <w:p w14:paraId="4A57F426" w14:textId="77777777" w:rsidR="003600A4" w:rsidRPr="00BE2C1C" w:rsidRDefault="003600A4" w:rsidP="00045649">
      <w:pPr>
        <w:jc w:val="center"/>
        <w:rPr>
          <w:b/>
          <w:bCs/>
          <w:color w:val="000000" w:themeColor="text1"/>
          <w:lang w:eastAsia="es-ES"/>
        </w:rPr>
      </w:pPr>
    </w:p>
    <w:p w14:paraId="2285105D" w14:textId="77777777" w:rsidR="00E309CD" w:rsidRPr="00BE2C1C" w:rsidRDefault="00E309CD" w:rsidP="00045649">
      <w:pPr>
        <w:jc w:val="center"/>
        <w:rPr>
          <w:bCs/>
          <w:color w:val="000000" w:themeColor="text1"/>
          <w:lang w:eastAsia="es-ES"/>
        </w:rPr>
      </w:pPr>
    </w:p>
    <w:tbl>
      <w:tblPr>
        <w:tblW w:w="9873" w:type="dxa"/>
        <w:tblLayout w:type="fixed"/>
        <w:tblLook w:val="04A0" w:firstRow="1" w:lastRow="0" w:firstColumn="1" w:lastColumn="0" w:noHBand="0" w:noVBand="1"/>
      </w:tblPr>
      <w:tblGrid>
        <w:gridCol w:w="2340"/>
        <w:gridCol w:w="6237"/>
        <w:gridCol w:w="1296"/>
      </w:tblGrid>
      <w:tr w:rsidR="00F123F5" w:rsidRPr="00BE2C1C" w14:paraId="7C1AA1DA" w14:textId="77777777" w:rsidTr="00AC017C">
        <w:trPr>
          <w:trHeight w:val="1134"/>
        </w:trPr>
        <w:tc>
          <w:tcPr>
            <w:tcW w:w="2340" w:type="dxa"/>
            <w:shd w:val="clear" w:color="auto" w:fill="auto"/>
            <w:vAlign w:val="center"/>
          </w:tcPr>
          <w:p w14:paraId="68902EF7" w14:textId="77777777" w:rsidR="00F123F5" w:rsidRPr="009577FA" w:rsidRDefault="00F123F5" w:rsidP="00AC017C">
            <w:pPr>
              <w:kinsoku/>
              <w:autoSpaceDE w:val="0"/>
              <w:autoSpaceDN w:val="0"/>
              <w:adjustRightInd w:val="0"/>
              <w:ind w:right="-445"/>
              <w:rPr>
                <w:b/>
                <w:bCs/>
                <w:color w:val="000000" w:themeColor="text1"/>
                <w:lang w:val="x-none" w:eastAsia="es-ES"/>
              </w:rPr>
            </w:pPr>
            <w:r w:rsidRPr="009577FA">
              <w:rPr>
                <w:b/>
                <w:bCs/>
                <w:color w:val="000000" w:themeColor="text1"/>
                <w:lang w:eastAsia="es-ES"/>
              </w:rPr>
              <w:t xml:space="preserve">ARTÍCULO 1.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69D9B" w14:textId="77777777" w:rsidR="00F123F5" w:rsidRPr="00BE2C1C" w:rsidRDefault="00F123F5" w:rsidP="00AC017C">
            <w:pPr>
              <w:kinsoku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eastAsia="es-ES"/>
              </w:rPr>
            </w:pPr>
            <w:r w:rsidRPr="00BE2C1C">
              <w:rPr>
                <w:bCs/>
                <w:color w:val="000000" w:themeColor="text1"/>
                <w:lang w:val="x-none" w:eastAsia="es-ES"/>
              </w:rPr>
              <w:t>BASE LEGAL</w:t>
            </w:r>
            <w:r w:rsidRPr="00BE2C1C">
              <w:rPr>
                <w:bCs/>
                <w:color w:val="000000" w:themeColor="text1"/>
                <w:lang w:val="es-PR" w:eastAsia="es-ES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B94862" w14:textId="73CAFC3B" w:rsidR="00F123F5" w:rsidRPr="00BE2C1C" w:rsidRDefault="009577FA" w:rsidP="00AC017C">
            <w:pPr>
              <w:kinsoku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s-ES"/>
              </w:rPr>
            </w:pPr>
            <w:r>
              <w:rPr>
                <w:color w:val="000000" w:themeColor="text1"/>
                <w:lang w:eastAsia="es-ES"/>
              </w:rPr>
              <w:t>3</w:t>
            </w:r>
          </w:p>
        </w:tc>
      </w:tr>
      <w:tr w:rsidR="00F123F5" w:rsidRPr="00BE2C1C" w14:paraId="28017A22" w14:textId="77777777" w:rsidTr="00AC017C">
        <w:trPr>
          <w:trHeight w:val="1134"/>
        </w:trPr>
        <w:tc>
          <w:tcPr>
            <w:tcW w:w="2340" w:type="dxa"/>
            <w:shd w:val="clear" w:color="auto" w:fill="auto"/>
            <w:vAlign w:val="center"/>
          </w:tcPr>
          <w:p w14:paraId="24C028A0" w14:textId="77777777" w:rsidR="00F123F5" w:rsidRPr="009577FA" w:rsidRDefault="00F123F5" w:rsidP="00AC017C">
            <w:pPr>
              <w:kinsoku/>
              <w:autoSpaceDE w:val="0"/>
              <w:autoSpaceDN w:val="0"/>
              <w:adjustRightInd w:val="0"/>
              <w:ind w:right="-445"/>
              <w:rPr>
                <w:b/>
                <w:bCs/>
                <w:color w:val="000000" w:themeColor="text1"/>
                <w:lang w:eastAsia="es-ES"/>
              </w:rPr>
            </w:pPr>
            <w:r w:rsidRPr="009577FA">
              <w:rPr>
                <w:b/>
                <w:bCs/>
                <w:color w:val="000000" w:themeColor="text1"/>
                <w:lang w:eastAsia="es-ES"/>
              </w:rPr>
              <w:t xml:space="preserve">ARTÍCULO 2.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E3427C" w14:textId="77777777" w:rsidR="00F123F5" w:rsidRPr="00BE2C1C" w:rsidRDefault="00F123F5" w:rsidP="00AC017C">
            <w:pPr>
              <w:kinsoku/>
              <w:autoSpaceDE w:val="0"/>
              <w:autoSpaceDN w:val="0"/>
              <w:adjustRightInd w:val="0"/>
              <w:rPr>
                <w:bCs/>
                <w:color w:val="000000" w:themeColor="text1"/>
                <w:lang w:val="x-none" w:eastAsia="es-ES"/>
              </w:rPr>
            </w:pPr>
            <w:r w:rsidRPr="00BE2C1C">
              <w:rPr>
                <w:bCs/>
                <w:color w:val="000000" w:themeColor="text1"/>
                <w:lang w:val="x-none" w:eastAsia="es-ES"/>
              </w:rPr>
              <w:t>PROPÓSITO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B7A905F" w14:textId="0020578A" w:rsidR="00F123F5" w:rsidRPr="00BE2C1C" w:rsidRDefault="009577FA" w:rsidP="00AC017C">
            <w:pPr>
              <w:kinsoku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s-ES"/>
              </w:rPr>
            </w:pPr>
            <w:r>
              <w:rPr>
                <w:color w:val="000000" w:themeColor="text1"/>
                <w:lang w:eastAsia="es-ES"/>
              </w:rPr>
              <w:t>3</w:t>
            </w:r>
          </w:p>
        </w:tc>
      </w:tr>
      <w:tr w:rsidR="00F123F5" w:rsidRPr="00BE2C1C" w14:paraId="1B117DCB" w14:textId="77777777" w:rsidTr="00AC017C">
        <w:trPr>
          <w:trHeight w:val="1134"/>
        </w:trPr>
        <w:tc>
          <w:tcPr>
            <w:tcW w:w="2340" w:type="dxa"/>
            <w:shd w:val="clear" w:color="auto" w:fill="auto"/>
            <w:vAlign w:val="center"/>
          </w:tcPr>
          <w:p w14:paraId="5BB73A4C" w14:textId="77777777" w:rsidR="00F123F5" w:rsidRPr="009577FA" w:rsidRDefault="00F123F5" w:rsidP="00AC017C">
            <w:pPr>
              <w:kinsoku/>
              <w:autoSpaceDE w:val="0"/>
              <w:autoSpaceDN w:val="0"/>
              <w:adjustRightInd w:val="0"/>
              <w:ind w:right="-445"/>
              <w:rPr>
                <w:b/>
                <w:bCs/>
                <w:color w:val="000000" w:themeColor="text1"/>
                <w:lang w:eastAsia="es-ES"/>
              </w:rPr>
            </w:pPr>
            <w:r w:rsidRPr="009577FA">
              <w:rPr>
                <w:b/>
                <w:bCs/>
                <w:color w:val="000000" w:themeColor="text1"/>
                <w:lang w:eastAsia="es-ES"/>
              </w:rPr>
              <w:t>ARTÍCULO 3.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446E8C" w14:textId="06154C73" w:rsidR="00F123F5" w:rsidRPr="00BE2C1C" w:rsidRDefault="00F123F5" w:rsidP="00AC017C">
            <w:pPr>
              <w:kinsoku/>
              <w:autoSpaceDE w:val="0"/>
              <w:autoSpaceDN w:val="0"/>
              <w:adjustRightInd w:val="0"/>
              <w:rPr>
                <w:bCs/>
                <w:color w:val="000000" w:themeColor="text1"/>
                <w:lang w:val="es-ES" w:eastAsia="es-ES"/>
              </w:rPr>
            </w:pPr>
            <w:r w:rsidRPr="00BE2C1C">
              <w:rPr>
                <w:bCs/>
                <w:color w:val="000000" w:themeColor="text1"/>
                <w:lang w:val="es-ES" w:eastAsia="es-ES"/>
              </w:rPr>
              <w:t>ENMIENDA</w:t>
            </w:r>
            <w:r w:rsidRPr="00BE2C1C">
              <w:rPr>
                <w:bCs/>
                <w:lang w:eastAsia="es-ES"/>
              </w:rPr>
              <w:t xml:space="preserve"> AL</w:t>
            </w:r>
            <w:r w:rsidR="009577FA">
              <w:rPr>
                <w:bCs/>
                <w:lang w:eastAsia="es-ES"/>
              </w:rPr>
              <w:t xml:space="preserve"> </w:t>
            </w:r>
            <w:r w:rsidRPr="00BE2C1C">
              <w:rPr>
                <w:bCs/>
                <w:lang w:eastAsia="es-ES"/>
              </w:rPr>
              <w:t>CAPÍTULO VI</w:t>
            </w:r>
            <w:r w:rsidR="009577FA">
              <w:rPr>
                <w:bCs/>
                <w:lang w:eastAsia="es-ES"/>
              </w:rPr>
              <w:t>II</w:t>
            </w:r>
            <w:r w:rsidRPr="00BE2C1C">
              <w:rPr>
                <w:bCs/>
                <w:lang w:eastAsia="es-ES"/>
              </w:rPr>
              <w:t xml:space="preserve"> DEL REGLAMENTO NÚM. 9184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51AAC8" w14:textId="02D3FE67" w:rsidR="00F123F5" w:rsidRPr="00BE2C1C" w:rsidRDefault="00E0223C" w:rsidP="00AC017C">
            <w:pPr>
              <w:kinsoku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s-ES"/>
              </w:rPr>
            </w:pPr>
            <w:r>
              <w:rPr>
                <w:color w:val="000000" w:themeColor="text1"/>
                <w:lang w:eastAsia="es-ES"/>
              </w:rPr>
              <w:t>3</w:t>
            </w:r>
          </w:p>
        </w:tc>
      </w:tr>
      <w:tr w:rsidR="00F123F5" w:rsidRPr="00BE2C1C" w14:paraId="2B6EBA94" w14:textId="77777777" w:rsidTr="00AC017C">
        <w:trPr>
          <w:trHeight w:val="1134"/>
        </w:trPr>
        <w:tc>
          <w:tcPr>
            <w:tcW w:w="2340" w:type="dxa"/>
            <w:shd w:val="clear" w:color="auto" w:fill="auto"/>
            <w:vAlign w:val="center"/>
          </w:tcPr>
          <w:p w14:paraId="0913A4FF" w14:textId="77777777" w:rsidR="00F123F5" w:rsidRPr="009577FA" w:rsidRDefault="00F123F5" w:rsidP="00AC017C">
            <w:pPr>
              <w:kinsoku/>
              <w:autoSpaceDE w:val="0"/>
              <w:autoSpaceDN w:val="0"/>
              <w:adjustRightInd w:val="0"/>
              <w:ind w:right="-445"/>
              <w:rPr>
                <w:b/>
                <w:bCs/>
                <w:color w:val="000000" w:themeColor="text1"/>
                <w:lang w:eastAsia="es-ES"/>
              </w:rPr>
            </w:pPr>
            <w:r w:rsidRPr="009577FA">
              <w:rPr>
                <w:b/>
                <w:bCs/>
                <w:color w:val="000000" w:themeColor="text1"/>
                <w:lang w:eastAsia="es-ES"/>
              </w:rPr>
              <w:t>ARTÍCULO 4.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AD92B8" w14:textId="77777777" w:rsidR="00F123F5" w:rsidRPr="00BE2C1C" w:rsidRDefault="00F123F5" w:rsidP="00AC017C">
            <w:pPr>
              <w:kinsoku/>
              <w:autoSpaceDE w:val="0"/>
              <w:autoSpaceDN w:val="0"/>
              <w:adjustRightInd w:val="0"/>
              <w:rPr>
                <w:bCs/>
                <w:color w:val="000000" w:themeColor="text1"/>
                <w:lang w:val="es-ES" w:eastAsia="es-ES"/>
              </w:rPr>
            </w:pPr>
            <w:r w:rsidRPr="00BE2C1C">
              <w:rPr>
                <w:bCs/>
                <w:color w:val="000000" w:themeColor="text1"/>
                <w:lang w:val="es-ES" w:eastAsia="es-ES"/>
              </w:rPr>
              <w:t>VIGENCIA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E26CA5" w14:textId="07A5D671" w:rsidR="00F123F5" w:rsidRPr="00BE2C1C" w:rsidRDefault="009577FA" w:rsidP="00E0223C">
            <w:pPr>
              <w:kinsoku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s-ES"/>
              </w:rPr>
            </w:pPr>
            <w:r>
              <w:rPr>
                <w:color w:val="000000" w:themeColor="text1"/>
                <w:lang w:eastAsia="es-ES"/>
              </w:rPr>
              <w:t>4</w:t>
            </w:r>
          </w:p>
        </w:tc>
      </w:tr>
    </w:tbl>
    <w:p w14:paraId="2F4983ED" w14:textId="77777777" w:rsidR="00AB28F2" w:rsidRPr="00E00266" w:rsidRDefault="00AB28F2" w:rsidP="00045649">
      <w:pPr>
        <w:rPr>
          <w:rFonts w:ascii="Verdana" w:hAnsi="Verdana"/>
          <w:color w:val="000000" w:themeColor="text1"/>
          <w:lang w:eastAsia="es-ES"/>
        </w:rPr>
      </w:pPr>
    </w:p>
    <w:p w14:paraId="3256D82A" w14:textId="77777777" w:rsidR="00AB28F2" w:rsidRPr="00E00266" w:rsidRDefault="00AB28F2" w:rsidP="00045649">
      <w:pPr>
        <w:rPr>
          <w:rFonts w:ascii="Verdana" w:hAnsi="Verdana"/>
          <w:b/>
          <w:color w:val="000000" w:themeColor="text1"/>
          <w:lang w:eastAsia="es-ES"/>
        </w:rPr>
      </w:pPr>
    </w:p>
    <w:p w14:paraId="48AF9E85" w14:textId="77777777" w:rsidR="00AB28F2" w:rsidRPr="00E00266" w:rsidRDefault="00AB28F2" w:rsidP="00045649">
      <w:pPr>
        <w:rPr>
          <w:rFonts w:ascii="Verdana" w:hAnsi="Verdana"/>
          <w:bCs/>
          <w:noProof/>
          <w:color w:val="000000" w:themeColor="text1"/>
        </w:rPr>
      </w:pPr>
    </w:p>
    <w:p w14:paraId="1461374D" w14:textId="1F90E112" w:rsidR="00A53F49" w:rsidRDefault="00A53F49" w:rsidP="00045649">
      <w:pPr>
        <w:rPr>
          <w:rFonts w:ascii="Verdana" w:hAnsi="Verdana"/>
          <w:bCs/>
          <w:noProof/>
          <w:color w:val="000000" w:themeColor="text1"/>
        </w:rPr>
      </w:pPr>
    </w:p>
    <w:p w14:paraId="03A0975C" w14:textId="77777777" w:rsidR="00A53F49" w:rsidRPr="00A53F49" w:rsidRDefault="00A53F49" w:rsidP="00A53F49">
      <w:pPr>
        <w:rPr>
          <w:rFonts w:ascii="Verdana" w:hAnsi="Verdana"/>
        </w:rPr>
      </w:pPr>
    </w:p>
    <w:p w14:paraId="762F088C" w14:textId="77777777" w:rsidR="00A53F49" w:rsidRPr="00A53F49" w:rsidRDefault="00A53F49" w:rsidP="00A53F49">
      <w:pPr>
        <w:rPr>
          <w:rFonts w:ascii="Verdana" w:hAnsi="Verdana"/>
        </w:rPr>
      </w:pPr>
    </w:p>
    <w:p w14:paraId="7D7EAE8E" w14:textId="77777777" w:rsidR="00A53F49" w:rsidRPr="00A53F49" w:rsidRDefault="00A53F49" w:rsidP="00A53F49">
      <w:pPr>
        <w:rPr>
          <w:rFonts w:ascii="Verdana" w:hAnsi="Verdana"/>
        </w:rPr>
      </w:pPr>
    </w:p>
    <w:p w14:paraId="6F0F94F3" w14:textId="77777777" w:rsidR="00A53F49" w:rsidRPr="00A53F49" w:rsidRDefault="00A53F49" w:rsidP="00A53F49">
      <w:pPr>
        <w:rPr>
          <w:rFonts w:ascii="Verdana" w:hAnsi="Verdana"/>
        </w:rPr>
      </w:pPr>
    </w:p>
    <w:p w14:paraId="715975E9" w14:textId="77777777" w:rsidR="00A53F49" w:rsidRPr="00A53F49" w:rsidRDefault="00A53F49" w:rsidP="00A53F49">
      <w:pPr>
        <w:rPr>
          <w:rFonts w:ascii="Verdana" w:hAnsi="Verdana"/>
        </w:rPr>
      </w:pPr>
    </w:p>
    <w:p w14:paraId="6C70E6DA" w14:textId="77777777" w:rsidR="00A53F49" w:rsidRPr="00A53F49" w:rsidRDefault="00A53F49" w:rsidP="00A53F49">
      <w:pPr>
        <w:rPr>
          <w:rFonts w:ascii="Verdana" w:hAnsi="Verdana"/>
        </w:rPr>
      </w:pPr>
    </w:p>
    <w:p w14:paraId="587407CD" w14:textId="77777777" w:rsidR="00A53F49" w:rsidRPr="00A53F49" w:rsidRDefault="00A53F49" w:rsidP="00A53F49">
      <w:pPr>
        <w:rPr>
          <w:rFonts w:ascii="Verdana" w:hAnsi="Verdana"/>
        </w:rPr>
      </w:pPr>
    </w:p>
    <w:p w14:paraId="4827E8DD" w14:textId="77777777" w:rsidR="00A53F49" w:rsidRPr="00A53F49" w:rsidRDefault="00A53F49" w:rsidP="00A53F49">
      <w:pPr>
        <w:rPr>
          <w:rFonts w:ascii="Verdana" w:hAnsi="Verdana"/>
        </w:rPr>
      </w:pPr>
    </w:p>
    <w:p w14:paraId="011B355B" w14:textId="77777777" w:rsidR="00A53F49" w:rsidRPr="00A53F49" w:rsidRDefault="00A53F49" w:rsidP="00A53F49">
      <w:pPr>
        <w:rPr>
          <w:rFonts w:ascii="Verdana" w:hAnsi="Verdana"/>
        </w:rPr>
      </w:pPr>
    </w:p>
    <w:p w14:paraId="5BC63683" w14:textId="77777777" w:rsidR="00A53F49" w:rsidRPr="00A53F49" w:rsidRDefault="00A53F49" w:rsidP="00A53F49">
      <w:pPr>
        <w:rPr>
          <w:rFonts w:ascii="Verdana" w:hAnsi="Verdana"/>
        </w:rPr>
      </w:pPr>
    </w:p>
    <w:p w14:paraId="76B47237" w14:textId="77777777" w:rsidR="00A53F49" w:rsidRPr="00A53F49" w:rsidRDefault="00A53F49" w:rsidP="00A53F49">
      <w:pPr>
        <w:rPr>
          <w:rFonts w:ascii="Verdana" w:hAnsi="Verdana"/>
        </w:rPr>
      </w:pPr>
    </w:p>
    <w:p w14:paraId="1121F87B" w14:textId="77777777" w:rsidR="00A53F49" w:rsidRPr="00A53F49" w:rsidRDefault="00A53F49" w:rsidP="00A53F49">
      <w:pPr>
        <w:rPr>
          <w:rFonts w:ascii="Verdana" w:hAnsi="Verdana"/>
        </w:rPr>
      </w:pPr>
    </w:p>
    <w:p w14:paraId="270F0797" w14:textId="77777777" w:rsidR="00A53F49" w:rsidRPr="00A53F49" w:rsidRDefault="00A53F49" w:rsidP="00A53F49">
      <w:pPr>
        <w:rPr>
          <w:rFonts w:ascii="Verdana" w:hAnsi="Verdana"/>
        </w:rPr>
      </w:pPr>
    </w:p>
    <w:p w14:paraId="34CB4A1B" w14:textId="77777777" w:rsidR="00A53F49" w:rsidRPr="00A53F49" w:rsidRDefault="00A53F49" w:rsidP="00A53F49">
      <w:pPr>
        <w:rPr>
          <w:rFonts w:ascii="Verdana" w:hAnsi="Verdana"/>
        </w:rPr>
      </w:pPr>
    </w:p>
    <w:p w14:paraId="32D08E1B" w14:textId="77777777" w:rsidR="00A53F49" w:rsidRPr="00A53F49" w:rsidRDefault="00A53F49" w:rsidP="00A53F49">
      <w:pPr>
        <w:rPr>
          <w:rFonts w:ascii="Verdana" w:hAnsi="Verdana"/>
        </w:rPr>
      </w:pPr>
    </w:p>
    <w:p w14:paraId="40C5B908" w14:textId="77777777" w:rsidR="00A53F49" w:rsidRPr="00A53F49" w:rsidRDefault="00A53F49" w:rsidP="00A53F49">
      <w:pPr>
        <w:rPr>
          <w:rFonts w:ascii="Verdana" w:hAnsi="Verdana"/>
        </w:rPr>
      </w:pPr>
    </w:p>
    <w:p w14:paraId="60B11020" w14:textId="77777777" w:rsidR="00A53F49" w:rsidRPr="00A53F49" w:rsidRDefault="00A53F49" w:rsidP="00A53F49">
      <w:pPr>
        <w:rPr>
          <w:rFonts w:ascii="Verdana" w:hAnsi="Verdana"/>
        </w:rPr>
      </w:pPr>
    </w:p>
    <w:p w14:paraId="26F178D4" w14:textId="77777777" w:rsidR="00A53F49" w:rsidRPr="00A53F49" w:rsidRDefault="00A53F49" w:rsidP="00A53F49">
      <w:pPr>
        <w:rPr>
          <w:rFonts w:ascii="Verdana" w:hAnsi="Verdana"/>
        </w:rPr>
      </w:pPr>
    </w:p>
    <w:p w14:paraId="7A5F88BA" w14:textId="77777777" w:rsidR="00A53F49" w:rsidRPr="00A53F49" w:rsidRDefault="00A53F49" w:rsidP="00A53F49">
      <w:pPr>
        <w:rPr>
          <w:rFonts w:ascii="Verdana" w:hAnsi="Verdana"/>
        </w:rPr>
      </w:pPr>
    </w:p>
    <w:p w14:paraId="1FC93A32" w14:textId="77777777" w:rsidR="00A53F49" w:rsidRPr="00A53F49" w:rsidRDefault="00A53F49" w:rsidP="00A53F49">
      <w:pPr>
        <w:rPr>
          <w:rFonts w:ascii="Verdana" w:hAnsi="Verdana"/>
        </w:rPr>
      </w:pPr>
    </w:p>
    <w:p w14:paraId="3C5DD312" w14:textId="77777777" w:rsidR="00A53F49" w:rsidRPr="00A53F49" w:rsidRDefault="00A53F49" w:rsidP="00A53F49">
      <w:pPr>
        <w:rPr>
          <w:rFonts w:ascii="Verdana" w:hAnsi="Verdana"/>
        </w:rPr>
      </w:pPr>
    </w:p>
    <w:p w14:paraId="524EEC33" w14:textId="77777777" w:rsidR="00A53F49" w:rsidRPr="00A53F49" w:rsidRDefault="00A53F49" w:rsidP="00A53F49">
      <w:pPr>
        <w:rPr>
          <w:rFonts w:ascii="Verdana" w:hAnsi="Verdana"/>
        </w:rPr>
      </w:pPr>
    </w:p>
    <w:p w14:paraId="7520720F" w14:textId="401C902B" w:rsidR="00A53F49" w:rsidRPr="00A53F49" w:rsidRDefault="00A53F49" w:rsidP="00A53F49">
      <w:pPr>
        <w:tabs>
          <w:tab w:val="left" w:pos="34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290C9BAE" w14:textId="77777777" w:rsidR="00A53F49" w:rsidRPr="00A53F49" w:rsidRDefault="00A53F49" w:rsidP="00A53F49">
      <w:pPr>
        <w:rPr>
          <w:rFonts w:ascii="Verdana" w:hAnsi="Verdana"/>
        </w:rPr>
      </w:pPr>
    </w:p>
    <w:p w14:paraId="69BBFE2C" w14:textId="77777777" w:rsidR="00A53F49" w:rsidRPr="00A53F49" w:rsidRDefault="00A53F49" w:rsidP="00A53F49">
      <w:pPr>
        <w:rPr>
          <w:rFonts w:ascii="Verdana" w:hAnsi="Verdana"/>
        </w:rPr>
      </w:pPr>
    </w:p>
    <w:p w14:paraId="2AF9A814" w14:textId="77777777" w:rsidR="00A53F49" w:rsidRPr="00A53F49" w:rsidRDefault="00A53F49" w:rsidP="00A53F49">
      <w:pPr>
        <w:rPr>
          <w:rFonts w:ascii="Verdana" w:hAnsi="Verdana"/>
        </w:rPr>
      </w:pPr>
    </w:p>
    <w:p w14:paraId="2C1953E7" w14:textId="0D0C42EF" w:rsidR="00A53F49" w:rsidRDefault="00A53F49" w:rsidP="00A53F49">
      <w:pPr>
        <w:rPr>
          <w:rFonts w:ascii="Verdana" w:hAnsi="Verdana"/>
        </w:rPr>
      </w:pPr>
    </w:p>
    <w:p w14:paraId="2A70716A" w14:textId="77777777" w:rsidR="00F123F5" w:rsidRPr="00A53F49" w:rsidRDefault="00F123F5" w:rsidP="00A53F49">
      <w:pPr>
        <w:rPr>
          <w:rFonts w:ascii="Verdana" w:hAnsi="Verdana"/>
        </w:rPr>
      </w:pPr>
    </w:p>
    <w:p w14:paraId="7E39B314" w14:textId="77777777" w:rsidR="002C2681" w:rsidRDefault="002C2681" w:rsidP="00826AF3">
      <w:pPr>
        <w:jc w:val="both"/>
        <w:rPr>
          <w:rFonts w:ascii="Verdana" w:eastAsia="Calibri" w:hAnsi="Verdana"/>
          <w:b/>
          <w:bCs/>
          <w:color w:val="000000" w:themeColor="text1"/>
          <w:lang w:val="es-PR" w:eastAsia="en-US"/>
        </w:rPr>
      </w:pPr>
    </w:p>
    <w:p w14:paraId="58532D49" w14:textId="77777777" w:rsidR="00BE2C1C" w:rsidRDefault="00BE2C1C" w:rsidP="00826AF3">
      <w:pPr>
        <w:jc w:val="both"/>
        <w:rPr>
          <w:rFonts w:ascii="Verdana" w:eastAsia="Calibri" w:hAnsi="Verdana"/>
          <w:b/>
          <w:bCs/>
          <w:color w:val="000000" w:themeColor="text1"/>
          <w:lang w:val="es-PR" w:eastAsia="en-US"/>
        </w:rPr>
      </w:pPr>
    </w:p>
    <w:p w14:paraId="4F259363" w14:textId="77777777" w:rsidR="00BE2C1C" w:rsidRDefault="00BE2C1C" w:rsidP="00826AF3">
      <w:pPr>
        <w:jc w:val="both"/>
        <w:rPr>
          <w:rFonts w:ascii="Verdana" w:eastAsia="Calibri" w:hAnsi="Verdana"/>
          <w:b/>
          <w:bCs/>
          <w:color w:val="000000" w:themeColor="text1"/>
          <w:lang w:val="es-PR" w:eastAsia="en-US"/>
        </w:rPr>
      </w:pPr>
    </w:p>
    <w:p w14:paraId="1F97AA5F" w14:textId="77777777" w:rsidR="00BE2C1C" w:rsidRDefault="00BE2C1C" w:rsidP="00826AF3">
      <w:pPr>
        <w:jc w:val="both"/>
        <w:rPr>
          <w:rFonts w:ascii="Verdana" w:eastAsia="Calibri" w:hAnsi="Verdana"/>
          <w:b/>
          <w:bCs/>
          <w:color w:val="000000" w:themeColor="text1"/>
          <w:lang w:val="es-PR" w:eastAsia="en-US"/>
        </w:rPr>
      </w:pPr>
    </w:p>
    <w:p w14:paraId="191EB466" w14:textId="18D0D2CB" w:rsidR="00826AF3" w:rsidRPr="00BE2C1C" w:rsidRDefault="00A253FF" w:rsidP="0079474D">
      <w:pPr>
        <w:contextualSpacing/>
        <w:jc w:val="both"/>
        <w:rPr>
          <w:b/>
          <w:bCs/>
        </w:rPr>
      </w:pPr>
      <w:r w:rsidRPr="00BE2C1C">
        <w:rPr>
          <w:rFonts w:eastAsia="Calibri"/>
          <w:b/>
          <w:bCs/>
          <w:color w:val="000000" w:themeColor="text1"/>
          <w:lang w:val="es-PR" w:eastAsia="en-US"/>
        </w:rPr>
        <w:lastRenderedPageBreak/>
        <w:t xml:space="preserve">ENMIENDA AL </w:t>
      </w:r>
      <w:r w:rsidRPr="00BE2C1C">
        <w:rPr>
          <w:b/>
          <w:bCs/>
          <w:lang w:val="es-ES"/>
        </w:rPr>
        <w:t xml:space="preserve">REGLAMENTO </w:t>
      </w:r>
      <w:r w:rsidRPr="00BE2C1C">
        <w:rPr>
          <w:b/>
          <w:bCs/>
          <w:color w:val="000000" w:themeColor="text1"/>
          <w:lang w:eastAsia="es-ES"/>
        </w:rPr>
        <w:t>NÚM. 9184,</w:t>
      </w:r>
      <w:r>
        <w:rPr>
          <w:b/>
          <w:bCs/>
          <w:color w:val="000000" w:themeColor="text1"/>
          <w:lang w:eastAsia="es-ES"/>
        </w:rPr>
        <w:t xml:space="preserve"> SEGÚN ENMENDADO,</w:t>
      </w:r>
      <w:r w:rsidRPr="00BE2C1C">
        <w:rPr>
          <w:b/>
          <w:bCs/>
          <w:color w:val="000000" w:themeColor="text1"/>
          <w:lang w:eastAsia="es-ES"/>
        </w:rPr>
        <w:t xml:space="preserve"> </w:t>
      </w:r>
      <w:r>
        <w:rPr>
          <w:b/>
          <w:bCs/>
          <w:color w:val="000000" w:themeColor="text1"/>
          <w:lang w:eastAsia="es-ES"/>
        </w:rPr>
        <w:t xml:space="preserve">CONOCIDO COMO </w:t>
      </w:r>
      <w:r w:rsidRPr="00CC677C">
        <w:rPr>
          <w:b/>
          <w:bCs/>
          <w:color w:val="000000" w:themeColor="text1"/>
          <w:lang w:eastAsia="es-ES"/>
        </w:rPr>
        <w:t xml:space="preserve">REGLAMENTO </w:t>
      </w:r>
      <w:r w:rsidRPr="00BE2C1C">
        <w:rPr>
          <w:b/>
          <w:bCs/>
          <w:lang w:val="es-ES"/>
        </w:rPr>
        <w:t xml:space="preserve">PARA LA CONSTRUCCIÓN, OPERACIÓN, MANTENIMIENTO Y LICENCIAMIENTO DE LOS HOSPITALES </w:t>
      </w:r>
      <w:r w:rsidRPr="00BE2C1C">
        <w:rPr>
          <w:b/>
          <w:bCs/>
        </w:rPr>
        <w:t>EN PUERTO RICO</w:t>
      </w:r>
    </w:p>
    <w:p w14:paraId="14173F91" w14:textId="1921AF4E" w:rsidR="00AB28F2" w:rsidRPr="00BE2C1C" w:rsidRDefault="00AB28F2" w:rsidP="00A53F49"/>
    <w:p w14:paraId="7FF87309" w14:textId="5153137B" w:rsidR="001B0FDD" w:rsidRPr="00BE2C1C" w:rsidRDefault="001B0FDD" w:rsidP="001B0FDD">
      <w:pPr>
        <w:keepNext/>
        <w:keepLines/>
        <w:outlineLvl w:val="0"/>
        <w:rPr>
          <w:b/>
          <w:color w:val="000000" w:themeColor="text1"/>
          <w:lang w:val="x-none"/>
        </w:rPr>
      </w:pPr>
      <w:r w:rsidRPr="00BE2C1C">
        <w:rPr>
          <w:b/>
          <w:color w:val="000000" w:themeColor="text1"/>
          <w:lang w:val="x-none"/>
        </w:rPr>
        <w:t>ARTÍCULO 1. BASE LEGAL</w:t>
      </w:r>
    </w:p>
    <w:p w14:paraId="46B23A9D" w14:textId="77777777" w:rsidR="001B0FDD" w:rsidRPr="00BE2C1C" w:rsidRDefault="001B0FDD" w:rsidP="001B0FDD">
      <w:pPr>
        <w:keepNext/>
        <w:keepLines/>
        <w:outlineLvl w:val="0"/>
        <w:rPr>
          <w:b/>
          <w:color w:val="000000" w:themeColor="text1"/>
          <w:lang w:val="x-none"/>
        </w:rPr>
      </w:pPr>
    </w:p>
    <w:p w14:paraId="71819525" w14:textId="26D98BC6" w:rsidR="005C2907" w:rsidRPr="00375059" w:rsidRDefault="00AB28F2" w:rsidP="00B73156">
      <w:pPr>
        <w:keepNext/>
        <w:keepLines/>
        <w:jc w:val="both"/>
        <w:outlineLvl w:val="0"/>
      </w:pPr>
      <w:bookmarkStart w:id="1" w:name="_Hlk79387096"/>
      <w:r w:rsidRPr="00375059">
        <w:t xml:space="preserve">Esta enmienda se promulga en virtud de las disposiciones de la Ley Núm. 81 de 14 de marzo de 1912, según enmendada, </w:t>
      </w:r>
      <w:r w:rsidR="00E15ADF">
        <w:t>conocida como “</w:t>
      </w:r>
      <w:r w:rsidRPr="00375059">
        <w:t xml:space="preserve">Ley </w:t>
      </w:r>
      <w:r w:rsidR="007E1EF6" w:rsidRPr="00375059">
        <w:t xml:space="preserve">Orgánica </w:t>
      </w:r>
      <w:r w:rsidRPr="00375059">
        <w:t>del Departamento de Salud</w:t>
      </w:r>
      <w:r w:rsidR="00E15ADF">
        <w:t>”</w:t>
      </w:r>
      <w:r w:rsidRPr="00375059">
        <w:t xml:space="preserve">, la cual delega en el Secretario de Salud la responsabilidad de velar por la calidad de los servicios de salud </w:t>
      </w:r>
      <w:r w:rsidR="007E1EF6" w:rsidRPr="00375059">
        <w:t xml:space="preserve">que se brindan </w:t>
      </w:r>
      <w:r w:rsidRPr="00375059">
        <w:t xml:space="preserve">al pueblo de Puerto Rico, </w:t>
      </w:r>
      <w:r w:rsidR="0001134E" w:rsidRPr="00375059">
        <w:t>la Ley Núm</w:t>
      </w:r>
      <w:r w:rsidR="007E1EF6" w:rsidRPr="00375059">
        <w:t>.</w:t>
      </w:r>
      <w:r w:rsidR="0001134E" w:rsidRPr="00375059">
        <w:t xml:space="preserve"> 101 de 26 de junio de 1965, según enmendada, </w:t>
      </w:r>
      <w:r w:rsidR="00E15ADF">
        <w:t>conocida como “</w:t>
      </w:r>
      <w:r w:rsidR="0001134E" w:rsidRPr="00375059">
        <w:t>Ley de Facilidades de Salud</w:t>
      </w:r>
      <w:r w:rsidR="00E15ADF">
        <w:t>”</w:t>
      </w:r>
      <w:r w:rsidR="0001134E" w:rsidRPr="00375059">
        <w:t xml:space="preserve">, </w:t>
      </w:r>
      <w:r w:rsidR="007E1EF6" w:rsidRPr="00375059">
        <w:t xml:space="preserve">la </w:t>
      </w:r>
      <w:r w:rsidR="00874DB0" w:rsidRPr="00375059">
        <w:t>Resolución Conjunta Núm. 7 de 12 de enero de 2023</w:t>
      </w:r>
      <w:r w:rsidR="007E1EF6" w:rsidRPr="00375059">
        <w:t>,</w:t>
      </w:r>
      <w:r w:rsidR="008E3ECF">
        <w:t xml:space="preserve"> conocida como</w:t>
      </w:r>
      <w:r w:rsidR="007E1EF6" w:rsidRPr="00375059">
        <w:t xml:space="preserve"> </w:t>
      </w:r>
      <w:r w:rsidR="00B73156" w:rsidRPr="00375059">
        <w:t>Resolución Conjunta para Requerir a Profesionales de la Enfermería en Salas de Emergencia Educación Continua sobre Violencia y Abuso Sexual y la Certificación SANE</w:t>
      </w:r>
      <w:r w:rsidR="007E1EF6" w:rsidRPr="00375059">
        <w:t xml:space="preserve">, </w:t>
      </w:r>
      <w:r w:rsidRPr="00375059">
        <w:t>y de la Ley Núm. 38</w:t>
      </w:r>
      <w:r w:rsidRPr="00375059">
        <w:rPr>
          <w:lang w:val="es-PR" w:eastAsia="en-US"/>
        </w:rPr>
        <w:t xml:space="preserve"> </w:t>
      </w:r>
      <w:r w:rsidRPr="00375059">
        <w:rPr>
          <w:lang w:val="es-PR"/>
        </w:rPr>
        <w:t>de 30 de junio de 2017</w:t>
      </w:r>
      <w:r w:rsidRPr="00375059">
        <w:t>, según enmendada, Ley de Procedimiento Administrativo Uniforme del Gobierno de Puerto Rico</w:t>
      </w:r>
      <w:r w:rsidR="00375059" w:rsidRPr="00375059">
        <w:t xml:space="preserve"> (</w:t>
      </w:r>
      <w:r w:rsidR="00375059" w:rsidRPr="00537EE3">
        <w:rPr>
          <w:b/>
          <w:bCs/>
        </w:rPr>
        <w:t>L</w:t>
      </w:r>
      <w:r w:rsidR="00E0223C">
        <w:rPr>
          <w:b/>
          <w:bCs/>
        </w:rPr>
        <w:t>PAU</w:t>
      </w:r>
      <w:r w:rsidR="00375059" w:rsidRPr="00375059">
        <w:t>)</w:t>
      </w:r>
      <w:r w:rsidR="000F30F6" w:rsidRPr="00375059">
        <w:t>.</w:t>
      </w:r>
    </w:p>
    <w:bookmarkEnd w:id="1"/>
    <w:p w14:paraId="64BB2DA1" w14:textId="77777777" w:rsidR="00045649" w:rsidRPr="00BE2C1C" w:rsidRDefault="00045649" w:rsidP="00045649">
      <w:pPr>
        <w:autoSpaceDE w:val="0"/>
        <w:autoSpaceDN w:val="0"/>
        <w:ind w:right="72"/>
        <w:jc w:val="both"/>
      </w:pPr>
    </w:p>
    <w:p w14:paraId="0407F833" w14:textId="2CD9EEB4" w:rsidR="00AB28F2" w:rsidRPr="00BE2C1C" w:rsidRDefault="00AB28F2" w:rsidP="00045649">
      <w:pPr>
        <w:keepNext/>
        <w:keepLines/>
        <w:outlineLvl w:val="0"/>
        <w:rPr>
          <w:b/>
          <w:lang w:val="x-none"/>
        </w:rPr>
      </w:pPr>
      <w:bookmarkStart w:id="2" w:name="_Toc432679023"/>
      <w:bookmarkStart w:id="3" w:name="_Toc453569916"/>
      <w:r w:rsidRPr="00BE2C1C">
        <w:rPr>
          <w:b/>
          <w:lang w:val="x-none"/>
        </w:rPr>
        <w:t>ARTÍCULO 2. PROPÓSITO</w:t>
      </w:r>
      <w:bookmarkEnd w:id="2"/>
      <w:bookmarkEnd w:id="3"/>
      <w:r w:rsidRPr="00BE2C1C">
        <w:rPr>
          <w:b/>
          <w:lang w:val="x-none"/>
        </w:rPr>
        <w:t xml:space="preserve"> </w:t>
      </w:r>
    </w:p>
    <w:p w14:paraId="40C966DD" w14:textId="77777777" w:rsidR="00AB28F2" w:rsidRPr="00BE2C1C" w:rsidRDefault="00AB28F2" w:rsidP="00045649">
      <w:pPr>
        <w:jc w:val="both"/>
        <w:rPr>
          <w:lang w:val="es-ES"/>
        </w:rPr>
      </w:pPr>
    </w:p>
    <w:p w14:paraId="25B4143B" w14:textId="11ECD19C" w:rsidR="00196CDE" w:rsidRPr="006A3C95" w:rsidRDefault="000F30F6" w:rsidP="006A3C95">
      <w:pPr>
        <w:jc w:val="both"/>
        <w:rPr>
          <w:lang w:val="es-PR"/>
        </w:rPr>
      </w:pPr>
      <w:r w:rsidRPr="002A2E64">
        <w:rPr>
          <w:lang w:val="es-ES"/>
        </w:rPr>
        <w:t>Esta enmienda tiene el</w:t>
      </w:r>
      <w:r w:rsidR="00AB28F2" w:rsidRPr="002A2E64">
        <w:rPr>
          <w:lang w:val="es-ES"/>
        </w:rPr>
        <w:t xml:space="preserve"> propósito</w:t>
      </w:r>
      <w:r w:rsidR="0001134E" w:rsidRPr="002A2E64">
        <w:rPr>
          <w:lang w:val="es-ES"/>
        </w:rPr>
        <w:t xml:space="preserve"> de</w:t>
      </w:r>
      <w:r w:rsidR="00654C9F">
        <w:rPr>
          <w:lang w:val="es-ES"/>
        </w:rPr>
        <w:t xml:space="preserve"> cumplir con</w:t>
      </w:r>
      <w:r w:rsidRPr="002A2E64">
        <w:rPr>
          <w:lang w:val="es-PR"/>
        </w:rPr>
        <w:t xml:space="preserve"> l</w:t>
      </w:r>
      <w:r w:rsidR="00DD2111">
        <w:rPr>
          <w:lang w:val="es-PR"/>
        </w:rPr>
        <w:t>o</w:t>
      </w:r>
      <w:r w:rsidRPr="002A2E64">
        <w:rPr>
          <w:lang w:val="es-PR"/>
        </w:rPr>
        <w:t xml:space="preserve"> </w:t>
      </w:r>
      <w:r w:rsidR="00E86CA2">
        <w:rPr>
          <w:lang w:val="es-PR"/>
        </w:rPr>
        <w:t>ordenado al Departamento de Salud</w:t>
      </w:r>
      <w:r w:rsidR="004C7FE6">
        <w:rPr>
          <w:lang w:val="es-PR"/>
        </w:rPr>
        <w:t>,</w:t>
      </w:r>
      <w:r w:rsidR="00D31D61">
        <w:rPr>
          <w:lang w:val="es-PR"/>
        </w:rPr>
        <w:t xml:space="preserve"> en virtud de </w:t>
      </w:r>
      <w:r w:rsidR="008110A8">
        <w:rPr>
          <w:lang w:val="es-PR"/>
        </w:rPr>
        <w:t>la</w:t>
      </w:r>
      <w:r w:rsidR="00480E7D">
        <w:rPr>
          <w:lang w:val="es-PR"/>
        </w:rPr>
        <w:t xml:space="preserve"> </w:t>
      </w:r>
      <w:r w:rsidR="000C1F95" w:rsidRPr="000C1F95">
        <w:rPr>
          <w:lang w:val="es-PR"/>
        </w:rPr>
        <w:t>Resolución Conjunta Núm. 7 de 12 de enero de 2023, conocida como “Resolución Conjunta para Requerir a Profesionales de la Enfermería en Salas de Emergencia Educación Continua sobre Violencia y Abuso Sexual y la Certificación SANE”,</w:t>
      </w:r>
      <w:r w:rsidR="00654C9F" w:rsidRPr="002A2E64">
        <w:t xml:space="preserve"> </w:t>
      </w:r>
      <w:r w:rsidR="00D31D61">
        <w:t>para enmendar el Reglamento</w:t>
      </w:r>
      <w:r w:rsidR="000375C7" w:rsidRPr="000375C7">
        <w:t xml:space="preserve"> Núm. 9184,</w:t>
      </w:r>
      <w:r w:rsidR="00322988">
        <w:t xml:space="preserve"> segú</w:t>
      </w:r>
      <w:r w:rsidR="00A253FF">
        <w:t xml:space="preserve">n enmendado, conocido como </w:t>
      </w:r>
      <w:r w:rsidR="006A6C32">
        <w:t>“</w:t>
      </w:r>
      <w:r w:rsidR="00A253FF">
        <w:t>Reglamento p</w:t>
      </w:r>
      <w:r w:rsidR="000375C7" w:rsidRPr="000375C7">
        <w:t xml:space="preserve">ara </w:t>
      </w:r>
      <w:r w:rsidR="0081068B">
        <w:t>l</w:t>
      </w:r>
      <w:r w:rsidR="000375C7" w:rsidRPr="000375C7">
        <w:t xml:space="preserve">a Construcción, Operación, Mantenimiento </w:t>
      </w:r>
      <w:r w:rsidR="0081068B">
        <w:t>y</w:t>
      </w:r>
      <w:r w:rsidR="000375C7" w:rsidRPr="000375C7">
        <w:t xml:space="preserve"> Licenciamiento </w:t>
      </w:r>
      <w:r w:rsidR="000375C7">
        <w:t>d</w:t>
      </w:r>
      <w:r w:rsidR="000375C7" w:rsidRPr="000375C7">
        <w:t xml:space="preserve">e </w:t>
      </w:r>
      <w:r w:rsidR="000375C7">
        <w:t>l</w:t>
      </w:r>
      <w:r w:rsidR="000375C7" w:rsidRPr="000375C7">
        <w:t xml:space="preserve">os Hospitales </w:t>
      </w:r>
      <w:r w:rsidR="000375C7">
        <w:t>e</w:t>
      </w:r>
      <w:r w:rsidR="000375C7" w:rsidRPr="000375C7">
        <w:t>n Puerto Rico</w:t>
      </w:r>
      <w:r w:rsidR="006A6C32">
        <w:t>”</w:t>
      </w:r>
      <w:r w:rsidR="0081068B">
        <w:t>,</w:t>
      </w:r>
      <w:r w:rsidR="000375C7">
        <w:t xml:space="preserve"> </w:t>
      </w:r>
      <w:r w:rsidR="00001095">
        <w:t xml:space="preserve">a los fines de requerir </w:t>
      </w:r>
      <w:r w:rsidR="006A3C95" w:rsidRPr="006A3C95">
        <w:rPr>
          <w:lang w:val="es-PR"/>
        </w:rPr>
        <w:t xml:space="preserve">que </w:t>
      </w:r>
      <w:r w:rsidR="00EB3B82">
        <w:rPr>
          <w:lang w:val="es-PR"/>
        </w:rPr>
        <w:t xml:space="preserve">los </w:t>
      </w:r>
      <w:r w:rsidR="006A3C95" w:rsidRPr="006A3C95">
        <w:rPr>
          <w:lang w:val="es-PR"/>
        </w:rPr>
        <w:t>profesionales de enfermería que rinden servicios directos de salud en salas de emergencia, en hospitales o nivel primario, posean los adiestramientos y educación continua necesaria para identificar, referir y atender situaciones de abuso sexual</w:t>
      </w:r>
      <w:r w:rsidR="009A79FF">
        <w:rPr>
          <w:lang w:val="es-PR"/>
        </w:rPr>
        <w:t xml:space="preserve"> y violencia</w:t>
      </w:r>
      <w:r w:rsidR="006A3C95" w:rsidRPr="006A3C95">
        <w:rPr>
          <w:lang w:val="es-PR"/>
        </w:rPr>
        <w:t xml:space="preserve">. </w:t>
      </w:r>
    </w:p>
    <w:p w14:paraId="00D283A7" w14:textId="77777777" w:rsidR="00AB28F2" w:rsidRPr="00BE2C1C" w:rsidRDefault="00AB28F2" w:rsidP="00045649">
      <w:pPr>
        <w:jc w:val="both"/>
        <w:rPr>
          <w:bCs/>
          <w:lang w:eastAsia="es-ES"/>
        </w:rPr>
      </w:pPr>
    </w:p>
    <w:p w14:paraId="7E612A31" w14:textId="64705B0A" w:rsidR="00EE0449" w:rsidRPr="00BE2C1C" w:rsidRDefault="00EE0449" w:rsidP="00EE0449">
      <w:pPr>
        <w:keepNext/>
        <w:keepLines/>
        <w:jc w:val="both"/>
        <w:outlineLvl w:val="0"/>
        <w:rPr>
          <w:b/>
          <w:lang w:eastAsia="es-ES"/>
        </w:rPr>
      </w:pPr>
      <w:r w:rsidRPr="00BE2C1C">
        <w:rPr>
          <w:b/>
          <w:lang w:val="x-none"/>
        </w:rPr>
        <w:t xml:space="preserve">ARTÍCULO 3. </w:t>
      </w:r>
      <w:r w:rsidRPr="00BE2C1C">
        <w:rPr>
          <w:b/>
          <w:lang w:val="es-PR"/>
        </w:rPr>
        <w:t xml:space="preserve"> </w:t>
      </w:r>
      <w:r w:rsidRPr="00BE2C1C">
        <w:rPr>
          <w:b/>
          <w:lang w:eastAsia="es-ES"/>
        </w:rPr>
        <w:t xml:space="preserve">ENMIENDA AL CAPÍTULO </w:t>
      </w:r>
      <w:r w:rsidR="006C6DEA">
        <w:rPr>
          <w:b/>
          <w:lang w:eastAsia="es-ES"/>
        </w:rPr>
        <w:t>VIII</w:t>
      </w:r>
      <w:r w:rsidR="00125822">
        <w:rPr>
          <w:b/>
          <w:lang w:eastAsia="es-ES"/>
        </w:rPr>
        <w:t xml:space="preserve"> </w:t>
      </w:r>
      <w:r w:rsidRPr="00BE2C1C">
        <w:rPr>
          <w:b/>
          <w:lang w:eastAsia="es-ES"/>
        </w:rPr>
        <w:t>DEL REGLAMENTO NÚM. 9184</w:t>
      </w:r>
    </w:p>
    <w:p w14:paraId="33655BE9" w14:textId="5283CF96" w:rsidR="004F47D6" w:rsidRPr="00BE2C1C" w:rsidRDefault="004F47D6" w:rsidP="00EE0449">
      <w:pPr>
        <w:keepNext/>
        <w:keepLines/>
        <w:jc w:val="both"/>
        <w:outlineLvl w:val="0"/>
        <w:rPr>
          <w:b/>
          <w:lang w:eastAsia="es-ES"/>
        </w:rPr>
      </w:pPr>
    </w:p>
    <w:p w14:paraId="25BF9472" w14:textId="7659055B" w:rsidR="004F47D6" w:rsidRDefault="004F47D6" w:rsidP="004F47D6">
      <w:pPr>
        <w:keepNext/>
        <w:keepLines/>
        <w:jc w:val="center"/>
        <w:outlineLvl w:val="0"/>
        <w:rPr>
          <w:b/>
          <w:lang w:eastAsia="es-ES"/>
        </w:rPr>
      </w:pPr>
      <w:r w:rsidRPr="00BE2C1C">
        <w:rPr>
          <w:b/>
          <w:lang w:eastAsia="es-ES"/>
        </w:rPr>
        <w:t xml:space="preserve">CAPÍTULO </w:t>
      </w:r>
      <w:r w:rsidR="00125822">
        <w:rPr>
          <w:b/>
          <w:lang w:eastAsia="es-ES"/>
        </w:rPr>
        <w:t>VIII</w:t>
      </w:r>
    </w:p>
    <w:p w14:paraId="5EDAB78C" w14:textId="5D0E246E" w:rsidR="00366AF7" w:rsidRPr="00BE2C1C" w:rsidRDefault="00366AF7" w:rsidP="004F47D6">
      <w:pPr>
        <w:keepNext/>
        <w:keepLines/>
        <w:jc w:val="center"/>
        <w:outlineLvl w:val="0"/>
        <w:rPr>
          <w:b/>
          <w:lang w:val="es-PR"/>
        </w:rPr>
      </w:pPr>
      <w:r>
        <w:rPr>
          <w:b/>
          <w:lang w:eastAsia="es-ES"/>
        </w:rPr>
        <w:t>RECURSOS HUMANOS</w:t>
      </w:r>
    </w:p>
    <w:p w14:paraId="44D0E2EF" w14:textId="77777777" w:rsidR="00EE0449" w:rsidRPr="00BE2C1C" w:rsidRDefault="00EE0449" w:rsidP="00EE0449">
      <w:pPr>
        <w:keepNext/>
        <w:keepLines/>
        <w:outlineLvl w:val="0"/>
        <w:rPr>
          <w:b/>
          <w:lang w:val="es-PR"/>
        </w:rPr>
      </w:pPr>
    </w:p>
    <w:p w14:paraId="27113F16" w14:textId="279AA8EC" w:rsidR="00AB28F2" w:rsidRPr="00BE2C1C" w:rsidRDefault="00AB28F2" w:rsidP="00F123F5">
      <w:pPr>
        <w:keepNext/>
        <w:keepLines/>
        <w:jc w:val="both"/>
        <w:outlineLvl w:val="0"/>
        <w:rPr>
          <w:b/>
          <w:lang w:val="es-PR"/>
        </w:rPr>
      </w:pPr>
      <w:r w:rsidRPr="00BE2C1C">
        <w:rPr>
          <w:bCs/>
          <w:lang w:eastAsia="es-ES"/>
        </w:rPr>
        <w:t xml:space="preserve">Se enmienda el </w:t>
      </w:r>
      <w:r w:rsidR="00A25225" w:rsidRPr="00BE2C1C">
        <w:rPr>
          <w:lang w:eastAsia="es-ES"/>
        </w:rPr>
        <w:t xml:space="preserve">Artículo </w:t>
      </w:r>
      <w:r w:rsidR="00AF41F4">
        <w:rPr>
          <w:lang w:eastAsia="es-ES"/>
        </w:rPr>
        <w:t>8.04</w:t>
      </w:r>
      <w:r w:rsidR="00A25225" w:rsidRPr="00BE2C1C">
        <w:rPr>
          <w:lang w:eastAsia="es-ES"/>
        </w:rPr>
        <w:t xml:space="preserve"> del Capítulo </w:t>
      </w:r>
      <w:r w:rsidR="00AF41F4">
        <w:rPr>
          <w:lang w:eastAsia="es-ES"/>
        </w:rPr>
        <w:t>VI</w:t>
      </w:r>
      <w:r w:rsidR="0001134E" w:rsidRPr="00BE2C1C">
        <w:rPr>
          <w:lang w:eastAsia="es-ES"/>
        </w:rPr>
        <w:t>I</w:t>
      </w:r>
      <w:r w:rsidRPr="00BE2C1C">
        <w:rPr>
          <w:lang w:eastAsia="es-ES"/>
        </w:rPr>
        <w:t>I</w:t>
      </w:r>
      <w:r w:rsidR="00505A6B">
        <w:rPr>
          <w:bCs/>
          <w:lang w:eastAsia="es-ES"/>
        </w:rPr>
        <w:t xml:space="preserve">, </w:t>
      </w:r>
      <w:r w:rsidR="00A25225" w:rsidRPr="00BE2C1C">
        <w:rPr>
          <w:bCs/>
          <w:lang w:eastAsia="es-ES"/>
        </w:rPr>
        <w:t xml:space="preserve">del Reglamento Núm. </w:t>
      </w:r>
      <w:r w:rsidR="0001134E" w:rsidRPr="00BE2C1C">
        <w:rPr>
          <w:bCs/>
          <w:lang w:eastAsia="es-ES"/>
        </w:rPr>
        <w:t>9184</w:t>
      </w:r>
      <w:r w:rsidRPr="00BE2C1C">
        <w:rPr>
          <w:bCs/>
          <w:lang w:eastAsia="es-ES"/>
        </w:rPr>
        <w:t>,</w:t>
      </w:r>
      <w:r w:rsidR="00BE1829">
        <w:rPr>
          <w:bCs/>
          <w:lang w:eastAsia="es-ES"/>
        </w:rPr>
        <w:t xml:space="preserve"> según enmendado,</w:t>
      </w:r>
      <w:r w:rsidRPr="00BE2C1C">
        <w:rPr>
          <w:bCs/>
          <w:lang w:eastAsia="es-ES"/>
        </w:rPr>
        <w:t xml:space="preserve"> para </w:t>
      </w:r>
      <w:r w:rsidR="00A25225" w:rsidRPr="00BE2C1C">
        <w:rPr>
          <w:bCs/>
          <w:lang w:eastAsia="es-ES"/>
        </w:rPr>
        <w:t xml:space="preserve">incluir </w:t>
      </w:r>
      <w:r w:rsidR="00AF41F4">
        <w:rPr>
          <w:bCs/>
          <w:lang w:eastAsia="es-ES"/>
        </w:rPr>
        <w:t xml:space="preserve">un nuevo inciso </w:t>
      </w:r>
      <w:r w:rsidR="006D5DEC">
        <w:rPr>
          <w:bCs/>
          <w:lang w:eastAsia="es-ES"/>
        </w:rPr>
        <w:t>“</w:t>
      </w:r>
      <w:r w:rsidR="00C76662">
        <w:rPr>
          <w:bCs/>
          <w:lang w:eastAsia="es-ES"/>
        </w:rPr>
        <w:t>15</w:t>
      </w:r>
      <w:r w:rsidR="00BF0482">
        <w:rPr>
          <w:bCs/>
          <w:lang w:eastAsia="es-ES"/>
        </w:rPr>
        <w:t xml:space="preserve">”, </w:t>
      </w:r>
      <w:r w:rsidR="00A25225" w:rsidRPr="00BE2C1C">
        <w:rPr>
          <w:bCs/>
          <w:lang w:eastAsia="es-ES"/>
        </w:rPr>
        <w:t xml:space="preserve"> </w:t>
      </w:r>
      <w:r w:rsidR="00BF0482" w:rsidRPr="00BF0482">
        <w:rPr>
          <w:bCs/>
          <w:lang w:eastAsia="es-ES"/>
        </w:rPr>
        <w:t>que lea como sigue:</w:t>
      </w:r>
    </w:p>
    <w:p w14:paraId="5BAE0948" w14:textId="77777777" w:rsidR="00AB28F2" w:rsidRPr="00BE2C1C" w:rsidRDefault="00AB28F2" w:rsidP="00045649">
      <w:pPr>
        <w:jc w:val="both"/>
        <w:rPr>
          <w:bCs/>
          <w:lang w:eastAsia="es-ES"/>
        </w:rPr>
      </w:pPr>
    </w:p>
    <w:p w14:paraId="3EA6EFC7" w14:textId="0AABCB24" w:rsidR="00AB28F2" w:rsidRPr="006D5DEC" w:rsidRDefault="00AB28F2" w:rsidP="00045649">
      <w:pPr>
        <w:ind w:left="567"/>
        <w:jc w:val="both"/>
        <w:rPr>
          <w:b/>
          <w:i/>
          <w:lang w:eastAsia="es-ES"/>
        </w:rPr>
      </w:pPr>
      <w:r w:rsidRPr="00BE2C1C">
        <w:rPr>
          <w:bCs/>
          <w:lang w:eastAsia="es-ES"/>
        </w:rPr>
        <w:t>“</w:t>
      </w:r>
      <w:r w:rsidRPr="006D5DEC">
        <w:rPr>
          <w:b/>
          <w:iCs/>
          <w:lang w:eastAsia="es-ES"/>
        </w:rPr>
        <w:t>A</w:t>
      </w:r>
      <w:r w:rsidR="001C4BFC" w:rsidRPr="006D5DEC">
        <w:rPr>
          <w:b/>
          <w:iCs/>
          <w:lang w:eastAsia="es-ES"/>
        </w:rPr>
        <w:t>rtí</w:t>
      </w:r>
      <w:r w:rsidR="0001134E" w:rsidRPr="006D5DEC">
        <w:rPr>
          <w:b/>
          <w:iCs/>
          <w:lang w:eastAsia="es-ES"/>
        </w:rPr>
        <w:t>culo</w:t>
      </w:r>
      <w:r w:rsidRPr="006D5DEC">
        <w:rPr>
          <w:b/>
          <w:iCs/>
          <w:lang w:eastAsia="es-ES"/>
        </w:rPr>
        <w:t xml:space="preserve"> </w:t>
      </w:r>
      <w:r w:rsidR="00BF0482" w:rsidRPr="006D5DEC">
        <w:rPr>
          <w:b/>
          <w:iCs/>
          <w:lang w:eastAsia="es-ES"/>
        </w:rPr>
        <w:t>8</w:t>
      </w:r>
      <w:r w:rsidRPr="006D5DEC">
        <w:rPr>
          <w:b/>
          <w:iCs/>
          <w:lang w:eastAsia="es-ES"/>
        </w:rPr>
        <w:t>.0</w:t>
      </w:r>
      <w:r w:rsidR="00BF0482" w:rsidRPr="006D5DEC">
        <w:rPr>
          <w:b/>
          <w:iCs/>
          <w:lang w:eastAsia="es-ES"/>
        </w:rPr>
        <w:t>4</w:t>
      </w:r>
      <w:r w:rsidR="0001134E" w:rsidRPr="006D5DEC">
        <w:rPr>
          <w:b/>
          <w:iCs/>
          <w:lang w:eastAsia="es-ES"/>
        </w:rPr>
        <w:t xml:space="preserve">- </w:t>
      </w:r>
      <w:r w:rsidR="006D5DEC" w:rsidRPr="006D5DEC">
        <w:rPr>
          <w:b/>
          <w:iCs/>
          <w:lang w:eastAsia="es-ES"/>
        </w:rPr>
        <w:t>Credencialización</w:t>
      </w:r>
    </w:p>
    <w:p w14:paraId="25497492" w14:textId="77777777" w:rsidR="00AB28F2" w:rsidRDefault="00AB28F2" w:rsidP="00045649">
      <w:pPr>
        <w:jc w:val="both"/>
        <w:rPr>
          <w:i/>
          <w:lang w:eastAsia="es-ES"/>
        </w:rPr>
      </w:pPr>
    </w:p>
    <w:p w14:paraId="4BACECC2" w14:textId="406EDF60" w:rsidR="006D5DEC" w:rsidRDefault="005D3716" w:rsidP="005D3716">
      <w:pPr>
        <w:pStyle w:val="ListParagraph"/>
        <w:numPr>
          <w:ilvl w:val="0"/>
          <w:numId w:val="27"/>
        </w:numPr>
        <w:jc w:val="both"/>
        <w:rPr>
          <w:iCs/>
          <w:lang w:eastAsia="es-ES"/>
        </w:rPr>
      </w:pPr>
      <w:r>
        <w:rPr>
          <w:iCs/>
          <w:lang w:eastAsia="es-ES"/>
        </w:rPr>
        <w:t>(…)</w:t>
      </w:r>
    </w:p>
    <w:p w14:paraId="042BA099" w14:textId="77777777" w:rsidR="005D3716" w:rsidRDefault="005D3716" w:rsidP="005D3716">
      <w:pPr>
        <w:pStyle w:val="ListParagraph"/>
        <w:ind w:left="1080"/>
        <w:jc w:val="both"/>
        <w:rPr>
          <w:iCs/>
          <w:lang w:eastAsia="es-ES"/>
        </w:rPr>
      </w:pPr>
    </w:p>
    <w:p w14:paraId="50159321" w14:textId="1A3438C6" w:rsidR="005D3716" w:rsidRDefault="005D3716" w:rsidP="005D3716">
      <w:pPr>
        <w:pStyle w:val="ListParagraph"/>
        <w:numPr>
          <w:ilvl w:val="0"/>
          <w:numId w:val="27"/>
        </w:numPr>
        <w:jc w:val="both"/>
        <w:rPr>
          <w:iCs/>
          <w:lang w:eastAsia="es-ES"/>
        </w:rPr>
      </w:pPr>
      <w:r>
        <w:rPr>
          <w:iCs/>
          <w:lang w:eastAsia="es-ES"/>
        </w:rPr>
        <w:t>(…)</w:t>
      </w:r>
    </w:p>
    <w:p w14:paraId="1EF34F58" w14:textId="58EC7947" w:rsidR="005D3716" w:rsidRPr="005D3716" w:rsidRDefault="005D3716" w:rsidP="005D3716">
      <w:pPr>
        <w:jc w:val="both"/>
        <w:rPr>
          <w:iCs/>
          <w:lang w:eastAsia="es-ES"/>
        </w:rPr>
      </w:pPr>
    </w:p>
    <w:p w14:paraId="2D37B3D7" w14:textId="6786FF7A" w:rsidR="005D3716" w:rsidRDefault="00975132" w:rsidP="005D3716">
      <w:pPr>
        <w:pStyle w:val="ListParagraph"/>
        <w:numPr>
          <w:ilvl w:val="0"/>
          <w:numId w:val="27"/>
        </w:numPr>
        <w:jc w:val="both"/>
        <w:rPr>
          <w:iCs/>
          <w:lang w:eastAsia="es-ES"/>
        </w:rPr>
      </w:pPr>
      <w:r>
        <w:rPr>
          <w:iCs/>
          <w:lang w:eastAsia="es-ES"/>
        </w:rPr>
        <w:t>El Hospital</w:t>
      </w:r>
      <w:r w:rsidR="000D02EB">
        <w:rPr>
          <w:iCs/>
          <w:lang w:eastAsia="es-ES"/>
        </w:rPr>
        <w:t xml:space="preserve"> mantendrá un expediente para cada empleado que incluya:</w:t>
      </w:r>
    </w:p>
    <w:p w14:paraId="3776E4C5" w14:textId="77777777" w:rsidR="000D02EB" w:rsidRPr="000D02EB" w:rsidRDefault="000D02EB" w:rsidP="000D02EB">
      <w:pPr>
        <w:pStyle w:val="ListParagraph"/>
        <w:rPr>
          <w:iCs/>
          <w:lang w:eastAsia="es-ES"/>
        </w:rPr>
      </w:pPr>
    </w:p>
    <w:p w14:paraId="4DD9CC13" w14:textId="36BB199D" w:rsidR="000D02EB" w:rsidRDefault="00CC6383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C75397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5059825C" w14:textId="1F17E304" w:rsidR="0052362F" w:rsidRDefault="00CC6383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5D35CBFC" w14:textId="52630A99" w:rsidR="0052362F" w:rsidRDefault="00CC6383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717CB8F6" w14:textId="0A35ACA3" w:rsidR="0052362F" w:rsidRDefault="00CC6383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41FCAEDB" w14:textId="7011602A" w:rsidR="0052362F" w:rsidRDefault="00CC6383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7A08062B" w14:textId="3C5D46EE" w:rsidR="0052362F" w:rsidRDefault="00CC6383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7644E18A" w14:textId="02C2BD56" w:rsidR="0052362F" w:rsidRDefault="00855577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73480306" w14:textId="32808F05" w:rsidR="0052362F" w:rsidRDefault="00855577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00CA8055" w14:textId="34442AC2" w:rsidR="0052362F" w:rsidRDefault="00855577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3956799F" w14:textId="62185B3C" w:rsidR="0052362F" w:rsidRDefault="00855577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04103887" w14:textId="165820DD" w:rsidR="0052362F" w:rsidRDefault="00855577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16A0811B" w14:textId="42A337A4" w:rsidR="0052362F" w:rsidRDefault="00855577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38960D04" w14:textId="5F847C0E" w:rsidR="0052362F" w:rsidRDefault="00715567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12AE18E1" w14:textId="7F0C62DD" w:rsidR="005B21BC" w:rsidRDefault="00715567" w:rsidP="00D45830">
      <w:pPr>
        <w:pStyle w:val="ListParagraph"/>
        <w:numPr>
          <w:ilvl w:val="1"/>
          <w:numId w:val="27"/>
        </w:numPr>
        <w:spacing w:line="360" w:lineRule="auto"/>
        <w:jc w:val="both"/>
        <w:rPr>
          <w:iCs/>
          <w:lang w:eastAsia="es-ES"/>
        </w:rPr>
      </w:pPr>
      <w:r>
        <w:rPr>
          <w:iCs/>
          <w:lang w:eastAsia="es-ES"/>
        </w:rPr>
        <w:lastRenderedPageBreak/>
        <w:t>(</w:t>
      </w:r>
      <w:r w:rsidR="0052362F">
        <w:rPr>
          <w:iCs/>
          <w:lang w:eastAsia="es-ES"/>
        </w:rPr>
        <w:t>…</w:t>
      </w:r>
      <w:r>
        <w:rPr>
          <w:iCs/>
          <w:lang w:eastAsia="es-ES"/>
        </w:rPr>
        <w:t>)</w:t>
      </w:r>
    </w:p>
    <w:p w14:paraId="3C586D82" w14:textId="13ED36F6" w:rsidR="00D41097" w:rsidRDefault="00B867DB" w:rsidP="00552C66">
      <w:pPr>
        <w:pStyle w:val="ListParagraph"/>
        <w:numPr>
          <w:ilvl w:val="1"/>
          <w:numId w:val="27"/>
        </w:numPr>
        <w:jc w:val="both"/>
        <w:rPr>
          <w:i/>
          <w:lang w:eastAsia="es-ES"/>
        </w:rPr>
      </w:pPr>
      <w:r>
        <w:rPr>
          <w:i/>
          <w:lang w:eastAsia="es-ES"/>
        </w:rPr>
        <w:t xml:space="preserve">De conformidad con la </w:t>
      </w:r>
      <w:r w:rsidR="00832A27" w:rsidRPr="00832A27">
        <w:rPr>
          <w:i/>
          <w:lang w:eastAsia="es-ES"/>
        </w:rPr>
        <w:t xml:space="preserve">Resolución Conjunta Núm. 7 de 12 de enero de 2023, </w:t>
      </w:r>
      <w:r>
        <w:rPr>
          <w:i/>
          <w:lang w:eastAsia="es-ES"/>
        </w:rPr>
        <w:t xml:space="preserve">el </w:t>
      </w:r>
      <w:r w:rsidR="00433F04" w:rsidRPr="005B21BC">
        <w:rPr>
          <w:i/>
          <w:lang w:eastAsia="es-ES"/>
        </w:rPr>
        <w:t>personal de enfermería</w:t>
      </w:r>
      <w:r w:rsidR="002F3979" w:rsidRPr="005B21BC">
        <w:rPr>
          <w:i/>
        </w:rPr>
        <w:t xml:space="preserve"> </w:t>
      </w:r>
      <w:r w:rsidR="002F3979" w:rsidRPr="005B21BC">
        <w:rPr>
          <w:i/>
          <w:lang w:eastAsia="es-ES"/>
        </w:rPr>
        <w:t>que rinde servicios directos de salud en salas de emergencia, en hospitales o nivel primario,</w:t>
      </w:r>
      <w:r w:rsidR="00CA7E60">
        <w:rPr>
          <w:i/>
          <w:lang w:eastAsia="es-ES"/>
        </w:rPr>
        <w:t xml:space="preserve"> debe</w:t>
      </w:r>
      <w:r w:rsidR="00C401CD">
        <w:rPr>
          <w:i/>
          <w:lang w:eastAsia="es-ES"/>
        </w:rPr>
        <w:t>rá obtener</w:t>
      </w:r>
      <w:r w:rsidR="00D52E2D">
        <w:rPr>
          <w:i/>
          <w:lang w:eastAsia="es-ES"/>
        </w:rPr>
        <w:t>,</w:t>
      </w:r>
      <w:r w:rsidR="005B21BC" w:rsidRPr="005B21BC">
        <w:rPr>
          <w:i/>
          <w:lang w:eastAsia="es-ES"/>
        </w:rPr>
        <w:t xml:space="preserve"> </w:t>
      </w:r>
      <w:r w:rsidR="00B35A4E" w:rsidRPr="00683492">
        <w:rPr>
          <w:i/>
          <w:lang w:eastAsia="es-ES"/>
        </w:rPr>
        <w:t>dentro de las horas totales</w:t>
      </w:r>
      <w:r w:rsidR="004644C5">
        <w:rPr>
          <w:i/>
          <w:lang w:eastAsia="es-ES"/>
        </w:rPr>
        <w:t xml:space="preserve"> de educación con</w:t>
      </w:r>
      <w:r w:rsidR="00551981">
        <w:rPr>
          <w:i/>
          <w:lang w:eastAsia="es-ES"/>
        </w:rPr>
        <w:t>tinua</w:t>
      </w:r>
      <w:r w:rsidR="00B35A4E" w:rsidRPr="00683492">
        <w:rPr>
          <w:i/>
          <w:lang w:eastAsia="es-ES"/>
        </w:rPr>
        <w:t xml:space="preserve"> que se le requiere reglamentariamente, tres (3) horas créditos de educación continua por término</w:t>
      </w:r>
      <w:r w:rsidR="006C3547">
        <w:rPr>
          <w:i/>
          <w:lang w:eastAsia="es-ES"/>
        </w:rPr>
        <w:t>,</w:t>
      </w:r>
      <w:r w:rsidR="00B35A4E" w:rsidRPr="00683492">
        <w:rPr>
          <w:i/>
          <w:lang w:eastAsia="es-ES"/>
        </w:rPr>
        <w:t xml:space="preserve"> sobre aspectos relacionados a la violencia y abuso sexual</w:t>
      </w:r>
      <w:r w:rsidR="00D52E2D">
        <w:rPr>
          <w:i/>
          <w:lang w:eastAsia="es-ES"/>
        </w:rPr>
        <w:t xml:space="preserve">. </w:t>
      </w:r>
      <w:r w:rsidR="004B7005">
        <w:rPr>
          <w:i/>
          <w:lang w:eastAsia="es-ES"/>
        </w:rPr>
        <w:t>El hospital mantendrá e</w:t>
      </w:r>
      <w:r w:rsidR="00C10B89">
        <w:rPr>
          <w:i/>
          <w:lang w:eastAsia="es-ES"/>
        </w:rPr>
        <w:t>videncia de ello</w:t>
      </w:r>
      <w:r w:rsidR="00D52E2D" w:rsidRPr="00D52E2D">
        <w:rPr>
          <w:i/>
          <w:lang w:eastAsia="es-ES"/>
        </w:rPr>
        <w:t xml:space="preserve"> en el expediente que</w:t>
      </w:r>
      <w:r w:rsidR="00201A97">
        <w:rPr>
          <w:i/>
          <w:lang w:eastAsia="es-ES"/>
        </w:rPr>
        <w:t xml:space="preserve"> conserva del emplead</w:t>
      </w:r>
      <w:r w:rsidR="00E8480E">
        <w:rPr>
          <w:i/>
          <w:lang w:eastAsia="es-ES"/>
        </w:rPr>
        <w:t>o.</w:t>
      </w:r>
      <w:r w:rsidR="00D8183E">
        <w:rPr>
          <w:i/>
          <w:lang w:eastAsia="es-ES"/>
        </w:rPr>
        <w:t>”</w:t>
      </w:r>
    </w:p>
    <w:p w14:paraId="6951B910" w14:textId="77777777" w:rsidR="007B2045" w:rsidRPr="00552C66" w:rsidRDefault="007B2045" w:rsidP="007B2045">
      <w:pPr>
        <w:pStyle w:val="ListParagraph"/>
        <w:ind w:left="1800"/>
        <w:jc w:val="both"/>
        <w:rPr>
          <w:i/>
          <w:lang w:eastAsia="es-ES"/>
        </w:rPr>
      </w:pPr>
    </w:p>
    <w:p w14:paraId="77735BEF" w14:textId="25C073DF" w:rsidR="00826AF3" w:rsidRPr="00BE2C1C" w:rsidRDefault="00826AF3" w:rsidP="00045649">
      <w:pPr>
        <w:jc w:val="both"/>
        <w:rPr>
          <w:b/>
          <w:bCs/>
          <w:color w:val="000000" w:themeColor="text1"/>
          <w:lang w:eastAsia="es-ES"/>
        </w:rPr>
      </w:pPr>
      <w:r w:rsidRPr="00BE2C1C">
        <w:rPr>
          <w:b/>
          <w:bCs/>
          <w:color w:val="000000" w:themeColor="text1"/>
          <w:lang w:eastAsia="es-ES"/>
        </w:rPr>
        <w:t>ARTÍCULO 4. VIGENCIA</w:t>
      </w:r>
    </w:p>
    <w:p w14:paraId="144C15D0" w14:textId="77777777" w:rsidR="00826AF3" w:rsidRPr="00BE2C1C" w:rsidRDefault="00826AF3" w:rsidP="00045649">
      <w:pPr>
        <w:jc w:val="both"/>
        <w:rPr>
          <w:color w:val="000000" w:themeColor="text1"/>
          <w:lang w:eastAsia="es-ES"/>
        </w:rPr>
      </w:pPr>
    </w:p>
    <w:p w14:paraId="72CD6EE1" w14:textId="68F89D83" w:rsidR="00AB28F2" w:rsidRPr="00BE2C1C" w:rsidRDefault="00AB28F2" w:rsidP="00045649">
      <w:pPr>
        <w:jc w:val="both"/>
        <w:rPr>
          <w:b/>
          <w:iCs/>
          <w:color w:val="000000" w:themeColor="text1"/>
          <w:lang w:eastAsia="es-ES"/>
        </w:rPr>
      </w:pPr>
      <w:r w:rsidRPr="00BE2C1C">
        <w:rPr>
          <w:iCs/>
          <w:color w:val="000000" w:themeColor="text1"/>
          <w:lang w:eastAsia="es-ES"/>
        </w:rPr>
        <w:t>Este Reglamento entrará en vigor treinta (30) después de haber sido radicado en el Departamento de Estado de Puerto Rico, de conformidad con lo dispuesto en la Ley 38-2017</w:t>
      </w:r>
      <w:r w:rsidR="00E45784">
        <w:rPr>
          <w:iCs/>
          <w:color w:val="000000" w:themeColor="text1"/>
          <w:lang w:eastAsia="es-ES"/>
        </w:rPr>
        <w:t xml:space="preserve">, </w:t>
      </w:r>
      <w:r w:rsidR="00E45784" w:rsidRPr="00E45784">
        <w:rPr>
          <w:i/>
          <w:color w:val="000000" w:themeColor="text1"/>
          <w:lang w:eastAsia="es-ES"/>
        </w:rPr>
        <w:t>supra</w:t>
      </w:r>
      <w:r w:rsidRPr="00BE2C1C">
        <w:rPr>
          <w:iCs/>
          <w:color w:val="000000" w:themeColor="text1"/>
          <w:lang w:eastAsia="es-ES"/>
        </w:rPr>
        <w:t>.</w:t>
      </w:r>
    </w:p>
    <w:p w14:paraId="4E23B0F0" w14:textId="77777777" w:rsidR="00AB28F2" w:rsidRPr="00BE2C1C" w:rsidRDefault="00AB28F2" w:rsidP="00045649">
      <w:pPr>
        <w:jc w:val="both"/>
        <w:rPr>
          <w:iCs/>
          <w:color w:val="000000" w:themeColor="text1"/>
          <w:lang w:eastAsia="en-US"/>
        </w:rPr>
      </w:pPr>
    </w:p>
    <w:p w14:paraId="3AD49DC5" w14:textId="78C112A7" w:rsidR="00AB28F2" w:rsidRPr="00BE2C1C" w:rsidRDefault="00AB28F2" w:rsidP="00045649">
      <w:pPr>
        <w:jc w:val="both"/>
        <w:rPr>
          <w:color w:val="000000" w:themeColor="text1"/>
          <w:lang w:eastAsia="en-US"/>
        </w:rPr>
      </w:pPr>
      <w:r w:rsidRPr="00BE2C1C">
        <w:rPr>
          <w:color w:val="000000" w:themeColor="text1"/>
          <w:lang w:eastAsia="en-US"/>
        </w:rPr>
        <w:t xml:space="preserve">En San Juan de Puerto Rico, </w:t>
      </w:r>
      <w:r w:rsidRPr="00BE2C1C">
        <w:rPr>
          <w:color w:val="000000" w:themeColor="text1"/>
          <w:lang w:eastAsia="es-ES"/>
        </w:rPr>
        <w:t xml:space="preserve">hoy día </w:t>
      </w:r>
      <w:r w:rsidR="00BE2C1C">
        <w:rPr>
          <w:color w:val="000000" w:themeColor="text1"/>
          <w:lang w:eastAsia="es-ES"/>
        </w:rPr>
        <w:t>___</w:t>
      </w:r>
      <w:r w:rsidRPr="00BE2C1C">
        <w:rPr>
          <w:color w:val="000000" w:themeColor="text1"/>
          <w:lang w:eastAsia="en-US"/>
        </w:rPr>
        <w:t xml:space="preserve"> de </w:t>
      </w:r>
      <w:r w:rsidR="00BE2C1C">
        <w:rPr>
          <w:color w:val="000000" w:themeColor="text1"/>
          <w:lang w:eastAsia="en-US"/>
        </w:rPr>
        <w:t>________</w:t>
      </w:r>
      <w:r w:rsidR="004F3231" w:rsidRPr="00BE2C1C">
        <w:rPr>
          <w:color w:val="000000" w:themeColor="text1"/>
          <w:lang w:eastAsia="es-ES"/>
        </w:rPr>
        <w:t xml:space="preserve"> </w:t>
      </w:r>
      <w:proofErr w:type="spellStart"/>
      <w:r w:rsidRPr="00BE2C1C">
        <w:rPr>
          <w:color w:val="000000" w:themeColor="text1"/>
          <w:lang w:eastAsia="en-US"/>
        </w:rPr>
        <w:t>de</w:t>
      </w:r>
      <w:proofErr w:type="spellEnd"/>
      <w:r w:rsidRPr="00BE2C1C">
        <w:rPr>
          <w:color w:val="000000" w:themeColor="text1"/>
          <w:lang w:eastAsia="en-US"/>
        </w:rPr>
        <w:t xml:space="preserve"> </w:t>
      </w:r>
      <w:r w:rsidR="004F3231" w:rsidRPr="00BE2C1C">
        <w:rPr>
          <w:color w:val="000000" w:themeColor="text1"/>
          <w:lang w:eastAsia="en-US"/>
        </w:rPr>
        <w:t>202</w:t>
      </w:r>
      <w:r w:rsidR="00E23353" w:rsidRPr="00BE2C1C">
        <w:rPr>
          <w:color w:val="000000" w:themeColor="text1"/>
          <w:lang w:eastAsia="en-US"/>
        </w:rPr>
        <w:t>3</w:t>
      </w:r>
      <w:r w:rsidR="00F51744" w:rsidRPr="00BE2C1C">
        <w:rPr>
          <w:color w:val="000000" w:themeColor="text1"/>
          <w:lang w:eastAsia="en-US"/>
        </w:rPr>
        <w:t>.</w:t>
      </w:r>
    </w:p>
    <w:p w14:paraId="5E1CED16" w14:textId="77777777" w:rsidR="00F81355" w:rsidRPr="00BE2C1C" w:rsidRDefault="00F81355" w:rsidP="00045649">
      <w:pPr>
        <w:jc w:val="both"/>
        <w:rPr>
          <w:color w:val="000000" w:themeColor="text1"/>
          <w:lang w:eastAsia="en-US"/>
        </w:rPr>
      </w:pPr>
    </w:p>
    <w:p w14:paraId="0F31126E" w14:textId="77777777" w:rsidR="00F81355" w:rsidRPr="00BE2C1C" w:rsidRDefault="00F81355" w:rsidP="00045649">
      <w:pPr>
        <w:jc w:val="both"/>
        <w:rPr>
          <w:color w:val="000000" w:themeColor="text1"/>
          <w:lang w:eastAsia="en-US"/>
        </w:rPr>
      </w:pPr>
    </w:p>
    <w:p w14:paraId="3E157798" w14:textId="6435FDEC" w:rsidR="00F81355" w:rsidRPr="00BE2C1C" w:rsidRDefault="00F81355" w:rsidP="00045649">
      <w:pPr>
        <w:jc w:val="both"/>
        <w:rPr>
          <w:color w:val="000000" w:themeColor="text1"/>
          <w:lang w:eastAsia="en-US"/>
        </w:rPr>
        <w:sectPr w:rsidR="00F81355" w:rsidRPr="00BE2C1C" w:rsidSect="00D620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20160"/>
          <w:pgMar w:top="1440" w:right="1440" w:bottom="1055" w:left="1440" w:header="720" w:footer="441" w:gutter="0"/>
          <w:pgNumType w:start="1"/>
          <w:cols w:space="720"/>
          <w:noEndnote/>
          <w:titlePg/>
          <w:docGrid w:linePitch="326"/>
        </w:sectPr>
      </w:pPr>
    </w:p>
    <w:p w14:paraId="1386C3B5" w14:textId="77777777" w:rsidR="00F81355" w:rsidRPr="00BE2C1C" w:rsidRDefault="00F81355" w:rsidP="00045649">
      <w:pPr>
        <w:tabs>
          <w:tab w:val="right" w:pos="4550"/>
        </w:tabs>
        <w:rPr>
          <w:b/>
          <w:color w:val="000000" w:themeColor="text1"/>
          <w:lang w:eastAsia="es-ES"/>
        </w:rPr>
      </w:pPr>
    </w:p>
    <w:p w14:paraId="334BF818" w14:textId="77777777" w:rsidR="00F81355" w:rsidRPr="00BE2C1C" w:rsidRDefault="00F81355" w:rsidP="00532607">
      <w:pPr>
        <w:tabs>
          <w:tab w:val="right" w:pos="4550"/>
        </w:tabs>
        <w:jc w:val="center"/>
        <w:rPr>
          <w:b/>
          <w:color w:val="000000" w:themeColor="text1"/>
          <w:lang w:eastAsia="es-ES"/>
        </w:rPr>
      </w:pPr>
    </w:p>
    <w:p w14:paraId="05FC4B76" w14:textId="62DFED8B" w:rsidR="00532607" w:rsidRPr="00BE2C1C" w:rsidRDefault="00532607" w:rsidP="00532607">
      <w:pPr>
        <w:jc w:val="center"/>
        <w:rPr>
          <w:b/>
          <w:bCs/>
        </w:rPr>
      </w:pPr>
      <w:r w:rsidRPr="00BE2C1C">
        <w:rPr>
          <w:b/>
          <w:bCs/>
        </w:rPr>
        <w:t>CARLOS MELLADO LÓPEZ, MD.</w:t>
      </w:r>
    </w:p>
    <w:p w14:paraId="1DA08DE7" w14:textId="0391FA53" w:rsidR="009C7365" w:rsidRPr="00BE2C1C" w:rsidRDefault="00AB28F2" w:rsidP="00BE2C1C">
      <w:pPr>
        <w:jc w:val="center"/>
        <w:rPr>
          <w:lang w:val="es-PR"/>
        </w:rPr>
      </w:pPr>
      <w:r w:rsidRPr="00BE2C1C">
        <w:rPr>
          <w:b/>
          <w:color w:val="000000" w:themeColor="text1"/>
          <w:lang w:eastAsia="es-ES"/>
        </w:rPr>
        <w:t xml:space="preserve">SECRETARIO </w:t>
      </w:r>
      <w:r w:rsidRPr="00BE2C1C">
        <w:rPr>
          <w:b/>
          <w:color w:val="000000" w:themeColor="text1"/>
          <w:lang w:eastAsia="en-US"/>
        </w:rPr>
        <w:t xml:space="preserve">DE </w:t>
      </w:r>
      <w:r w:rsidRPr="00BE2C1C">
        <w:rPr>
          <w:b/>
          <w:color w:val="000000" w:themeColor="text1"/>
          <w:lang w:eastAsia="es-ES"/>
        </w:rPr>
        <w:t>SALUD</w:t>
      </w:r>
    </w:p>
    <w:p w14:paraId="33708DFE" w14:textId="77777777" w:rsidR="009C7365" w:rsidRPr="00BE2C1C" w:rsidRDefault="009C7365" w:rsidP="009C7365">
      <w:pPr>
        <w:rPr>
          <w:lang w:val="es-PR"/>
        </w:rPr>
      </w:pPr>
    </w:p>
    <w:p w14:paraId="00041029" w14:textId="77777777" w:rsidR="009C7365" w:rsidRPr="00BE2C1C" w:rsidRDefault="009C7365" w:rsidP="009C7365">
      <w:pPr>
        <w:rPr>
          <w:lang w:val="es-PR"/>
        </w:rPr>
      </w:pPr>
    </w:p>
    <w:p w14:paraId="36ECA1ED" w14:textId="77777777" w:rsidR="009C7365" w:rsidRPr="00BE2C1C" w:rsidRDefault="009C7365" w:rsidP="009C7365">
      <w:pPr>
        <w:rPr>
          <w:lang w:val="es-PR"/>
        </w:rPr>
      </w:pPr>
    </w:p>
    <w:p w14:paraId="2F0CE14F" w14:textId="77777777" w:rsidR="009C7365" w:rsidRPr="00BE2C1C" w:rsidRDefault="009C7365" w:rsidP="009C7365">
      <w:pPr>
        <w:rPr>
          <w:lang w:val="es-PR"/>
        </w:rPr>
      </w:pPr>
    </w:p>
    <w:p w14:paraId="6D149417" w14:textId="77777777" w:rsidR="009C7365" w:rsidRPr="00BE2C1C" w:rsidRDefault="009C7365" w:rsidP="009C7365">
      <w:pPr>
        <w:rPr>
          <w:lang w:val="es-PR"/>
        </w:rPr>
      </w:pPr>
    </w:p>
    <w:p w14:paraId="4982294C" w14:textId="77777777" w:rsidR="009C7365" w:rsidRPr="00BE2C1C" w:rsidRDefault="009C7365" w:rsidP="009C7365">
      <w:pPr>
        <w:rPr>
          <w:lang w:val="es-PR"/>
        </w:rPr>
      </w:pPr>
    </w:p>
    <w:sectPr w:rsidR="009C7365" w:rsidRPr="00BE2C1C" w:rsidSect="00F81355">
      <w:type w:val="continuous"/>
      <w:pgSz w:w="12240" w:h="20160"/>
      <w:pgMar w:top="1440" w:right="1440" w:bottom="1440" w:left="144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8711" w14:textId="77777777" w:rsidR="00303CBA" w:rsidRDefault="00303CBA">
      <w:r>
        <w:separator/>
      </w:r>
    </w:p>
  </w:endnote>
  <w:endnote w:type="continuationSeparator" w:id="0">
    <w:p w14:paraId="0646D58B" w14:textId="77777777" w:rsidR="00303CBA" w:rsidRDefault="0030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0379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EBFB1E" w14:textId="68ACE8DD" w:rsidR="00A765DF" w:rsidRDefault="00A765DF" w:rsidP="007568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16925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167C30" w14:textId="5EF8CA33" w:rsidR="00A765DF" w:rsidRDefault="00A765DF" w:rsidP="007568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68182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7BB747" w14:textId="6DDA6998" w:rsidR="00A765DF" w:rsidRDefault="00A765DF" w:rsidP="007568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69B479" w14:textId="77777777" w:rsidR="00A765DF" w:rsidRDefault="00A76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333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801E5" w14:textId="3E3EDEB0" w:rsidR="00F123F5" w:rsidRDefault="00F12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9D971" w14:textId="07B28ABF" w:rsidR="00A765DF" w:rsidRPr="002D5DAB" w:rsidRDefault="00A765DF" w:rsidP="00D6202A">
    <w:pPr>
      <w:pStyle w:val="Footer"/>
      <w:tabs>
        <w:tab w:val="clear" w:pos="9360"/>
        <w:tab w:val="left" w:pos="5724"/>
      </w:tabs>
      <w:rPr>
        <w:b/>
        <w:lang w:val="es-P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95D9" w14:textId="77777777" w:rsidR="00580F64" w:rsidRDefault="00580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668C" w14:textId="77777777" w:rsidR="00303CBA" w:rsidRDefault="00303CBA">
      <w:r>
        <w:separator/>
      </w:r>
    </w:p>
  </w:footnote>
  <w:footnote w:type="continuationSeparator" w:id="0">
    <w:p w14:paraId="0BA6109B" w14:textId="77777777" w:rsidR="00303CBA" w:rsidRDefault="0030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3492" w14:textId="229DC744" w:rsidR="00A765DF" w:rsidRDefault="00580F64" w:rsidP="003C2E14">
    <w:pPr>
      <w:pStyle w:val="Header"/>
      <w:framePr w:wrap="none" w:vAnchor="text" w:hAnchor="margin" w:xAlign="right" w:y="1"/>
      <w:rPr>
        <w:rStyle w:val="PageNumber"/>
      </w:rPr>
    </w:pPr>
    <w:r>
      <w:rPr>
        <w:noProof/>
      </w:rPr>
      <w:pict w14:anchorId="722C2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27.9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</v:shape>
      </w:pict>
    </w:r>
  </w:p>
  <w:sdt>
    <w:sdtPr>
      <w:rPr>
        <w:rStyle w:val="PageNumber"/>
      </w:rPr>
      <w:id w:val="8533127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B2D3492" w14:textId="229DC744" w:rsidR="00A765DF" w:rsidRDefault="00A765DF" w:rsidP="003C2E1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356295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832656E" w14:textId="1183665E" w:rsidR="00A765DF" w:rsidRDefault="00A765DF" w:rsidP="00A5663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457833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5121D5" w14:textId="7A1C5F46" w:rsidR="00A765DF" w:rsidRDefault="00A765DF" w:rsidP="0095495E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E44FCA" w14:textId="77777777" w:rsidR="00A765DF" w:rsidRDefault="00A765DF" w:rsidP="00A670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F1F6" w14:textId="76139869" w:rsidR="00A765DF" w:rsidRDefault="00580F64" w:rsidP="00A6701F">
    <w:pPr>
      <w:pStyle w:val="Header"/>
      <w:ind w:right="360"/>
    </w:pPr>
    <w:r>
      <w:rPr>
        <w:noProof/>
      </w:rPr>
      <w:pict w14:anchorId="0CDF85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27.9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F716" w14:textId="25C9EE45" w:rsidR="00A765DF" w:rsidRPr="0095495E" w:rsidRDefault="00580F64" w:rsidP="00A5663F">
    <w:pPr>
      <w:pStyle w:val="Header"/>
      <w:ind w:right="360"/>
    </w:pPr>
    <w:r>
      <w:rPr>
        <w:noProof/>
      </w:rPr>
      <w:pict w14:anchorId="115EE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27.9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</v:shape>
      </w:pict>
    </w:r>
    <w:r w:rsidR="00F6276B">
      <w:rPr>
        <w:noProof/>
      </w:rPr>
      <w:drawing>
        <wp:anchor distT="0" distB="0" distL="114300" distR="114300" simplePos="0" relativeHeight="251658240" behindDoc="1" locked="0" layoutInCell="1" allowOverlap="1" wp14:anchorId="26D2DE07" wp14:editId="32F4F8D2">
          <wp:simplePos x="0" y="0"/>
          <wp:positionH relativeFrom="margin">
            <wp:align>right</wp:align>
          </wp:positionH>
          <wp:positionV relativeFrom="paragraph">
            <wp:posOffset>-428625</wp:posOffset>
          </wp:positionV>
          <wp:extent cx="6600825" cy="1743075"/>
          <wp:effectExtent l="0" t="0" r="0" b="9525"/>
          <wp:wrapNone/>
          <wp:docPr id="1446384267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5DF" w:rsidRPr="0095495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2C4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37E48"/>
    <w:multiLevelType w:val="hybridMultilevel"/>
    <w:tmpl w:val="1060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4002CC">
      <w:start w:val="1"/>
      <w:numFmt w:val="lowerLetter"/>
      <w:lvlText w:val="(%2)"/>
      <w:lvlJc w:val="left"/>
      <w:pPr>
        <w:ind w:left="14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6B3"/>
    <w:multiLevelType w:val="hybridMultilevel"/>
    <w:tmpl w:val="6502700C"/>
    <w:lvl w:ilvl="0" w:tplc="0B74A6B8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960F5C"/>
    <w:multiLevelType w:val="hybridMultilevel"/>
    <w:tmpl w:val="E1368D78"/>
    <w:lvl w:ilvl="0" w:tplc="8D00E5DC">
      <w:start w:val="5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F2037"/>
    <w:multiLevelType w:val="hybridMultilevel"/>
    <w:tmpl w:val="1CC86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0EC5636">
      <w:start w:val="1"/>
      <w:numFmt w:val="lowerLetter"/>
      <w:lvlText w:val="%3)"/>
      <w:lvlJc w:val="left"/>
      <w:pPr>
        <w:ind w:left="153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82BF7"/>
    <w:multiLevelType w:val="hybridMultilevel"/>
    <w:tmpl w:val="96746C82"/>
    <w:lvl w:ilvl="0" w:tplc="16841074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1A4B"/>
    <w:multiLevelType w:val="hybridMultilevel"/>
    <w:tmpl w:val="E36C3B6E"/>
    <w:lvl w:ilvl="0" w:tplc="E72E64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B622B"/>
    <w:multiLevelType w:val="hybridMultilevel"/>
    <w:tmpl w:val="682833E4"/>
    <w:lvl w:ilvl="0" w:tplc="53763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00A000F">
      <w:start w:val="1"/>
      <w:numFmt w:val="decimal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14CE2"/>
    <w:multiLevelType w:val="hybridMultilevel"/>
    <w:tmpl w:val="CFE87AEA"/>
    <w:lvl w:ilvl="0" w:tplc="244CECE4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/>
        <w:strike w:val="0"/>
        <w:color w:val="auto"/>
        <w:sz w:val="24"/>
        <w:szCs w:val="24"/>
      </w:rPr>
    </w:lvl>
    <w:lvl w:ilvl="1" w:tplc="B09E2A5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E95ACE"/>
    <w:multiLevelType w:val="hybridMultilevel"/>
    <w:tmpl w:val="3CD4EEFE"/>
    <w:lvl w:ilvl="0" w:tplc="3356D3D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75C2075E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657823F2">
      <w:start w:val="2"/>
      <w:numFmt w:val="lowerRoman"/>
      <w:lvlText w:val="%3."/>
      <w:lvlJc w:val="left"/>
      <w:pPr>
        <w:ind w:left="45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7045B21"/>
    <w:multiLevelType w:val="hybridMultilevel"/>
    <w:tmpl w:val="922E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BE7390">
      <w:start w:val="1"/>
      <w:numFmt w:val="lowerLetter"/>
      <w:lvlText w:val="(%2)"/>
      <w:lvlJc w:val="left"/>
      <w:pPr>
        <w:ind w:left="1520" w:hanging="4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F4ADD8">
      <w:start w:val="1"/>
      <w:numFmt w:val="decimal"/>
      <w:lvlText w:val="(%4)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72C4F"/>
    <w:multiLevelType w:val="hybridMultilevel"/>
    <w:tmpl w:val="3CD8AB0E"/>
    <w:lvl w:ilvl="0" w:tplc="9E56C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12413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9614D"/>
    <w:multiLevelType w:val="hybridMultilevel"/>
    <w:tmpl w:val="D9FA0648"/>
    <w:lvl w:ilvl="0" w:tplc="40D6CB8A">
      <w:start w:val="1"/>
      <w:numFmt w:val="lowerRoman"/>
      <w:lvlText w:val="%1."/>
      <w:lvlJc w:val="center"/>
      <w:pPr>
        <w:ind w:left="108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C797A"/>
    <w:multiLevelType w:val="hybridMultilevel"/>
    <w:tmpl w:val="8FA4EA1E"/>
    <w:lvl w:ilvl="0" w:tplc="9E56C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546C0F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8E8F728">
      <w:start w:val="1"/>
      <w:numFmt w:val="decimal"/>
      <w:lvlText w:val="%3)"/>
      <w:lvlJc w:val="left"/>
      <w:pPr>
        <w:ind w:left="2540" w:hanging="5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20BD2"/>
    <w:multiLevelType w:val="hybridMultilevel"/>
    <w:tmpl w:val="E36C3B6E"/>
    <w:lvl w:ilvl="0" w:tplc="E72E64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983837"/>
    <w:multiLevelType w:val="hybridMultilevel"/>
    <w:tmpl w:val="EC52CC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A8A3B5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533697"/>
    <w:multiLevelType w:val="hybridMultilevel"/>
    <w:tmpl w:val="7FB84226"/>
    <w:lvl w:ilvl="0" w:tplc="8774DE9C">
      <w:start w:val="1"/>
      <w:numFmt w:val="lowerRoman"/>
      <w:lvlText w:val="%1."/>
      <w:lvlJc w:val="center"/>
      <w:pPr>
        <w:ind w:left="3960" w:hanging="360"/>
      </w:pPr>
      <w:rPr>
        <w:rFonts w:ascii="Verdana" w:eastAsia="MS Mincho" w:hAnsi="Verdan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590D10EF"/>
    <w:multiLevelType w:val="hybridMultilevel"/>
    <w:tmpl w:val="857668B6"/>
    <w:lvl w:ilvl="0" w:tplc="C2B2CA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B75DE"/>
    <w:multiLevelType w:val="hybridMultilevel"/>
    <w:tmpl w:val="922E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BE7390">
      <w:start w:val="1"/>
      <w:numFmt w:val="lowerLetter"/>
      <w:lvlText w:val="(%2)"/>
      <w:lvlJc w:val="left"/>
      <w:pPr>
        <w:ind w:left="1520" w:hanging="4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F4ADD8">
      <w:start w:val="1"/>
      <w:numFmt w:val="decimal"/>
      <w:lvlText w:val="(%4)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44492"/>
    <w:multiLevelType w:val="hybridMultilevel"/>
    <w:tmpl w:val="AD2E40B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47F278B"/>
    <w:multiLevelType w:val="hybridMultilevel"/>
    <w:tmpl w:val="34E24B92"/>
    <w:lvl w:ilvl="0" w:tplc="9E56C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6532A"/>
    <w:multiLevelType w:val="hybridMultilevel"/>
    <w:tmpl w:val="E3723472"/>
    <w:lvl w:ilvl="0" w:tplc="C2B2CA3C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268D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DA222A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014C6"/>
    <w:multiLevelType w:val="multilevel"/>
    <w:tmpl w:val="3580F300"/>
    <w:lvl w:ilvl="0">
      <w:start w:val="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23" w15:restartNumberingAfterBreak="0">
    <w:nsid w:val="74F05AF9"/>
    <w:multiLevelType w:val="hybridMultilevel"/>
    <w:tmpl w:val="4FE0C8A0"/>
    <w:lvl w:ilvl="0" w:tplc="B7C6B8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E4F0C"/>
    <w:multiLevelType w:val="hybridMultilevel"/>
    <w:tmpl w:val="7B981C1E"/>
    <w:lvl w:ilvl="0" w:tplc="9E56C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04F96"/>
    <w:multiLevelType w:val="hybridMultilevel"/>
    <w:tmpl w:val="C9B22BA4"/>
    <w:lvl w:ilvl="0" w:tplc="A884504C">
      <w:start w:val="1"/>
      <w:numFmt w:val="decimal"/>
      <w:lvlText w:val="Artículo 6.0%1-"/>
      <w:lvlJc w:val="left"/>
      <w:pPr>
        <w:ind w:left="360" w:hanging="360"/>
      </w:pPr>
      <w:rPr>
        <w:rFonts w:hint="default"/>
        <w:b/>
      </w:rPr>
    </w:lvl>
    <w:lvl w:ilvl="1" w:tplc="D0B6545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5D2600E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A6232E"/>
    <w:multiLevelType w:val="hybridMultilevel"/>
    <w:tmpl w:val="34E24B92"/>
    <w:lvl w:ilvl="0" w:tplc="9E56C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183467">
    <w:abstractNumId w:val="8"/>
  </w:num>
  <w:num w:numId="2" w16cid:durableId="1214846939">
    <w:abstractNumId w:val="1"/>
  </w:num>
  <w:num w:numId="3" w16cid:durableId="1455562418">
    <w:abstractNumId w:val="5"/>
  </w:num>
  <w:num w:numId="4" w16cid:durableId="643317883">
    <w:abstractNumId w:val="24"/>
  </w:num>
  <w:num w:numId="5" w16cid:durableId="628243910">
    <w:abstractNumId w:val="18"/>
  </w:num>
  <w:num w:numId="6" w16cid:durableId="1171144803">
    <w:abstractNumId w:val="20"/>
  </w:num>
  <w:num w:numId="7" w16cid:durableId="450055656">
    <w:abstractNumId w:val="0"/>
  </w:num>
  <w:num w:numId="8" w16cid:durableId="49497602">
    <w:abstractNumId w:val="11"/>
  </w:num>
  <w:num w:numId="9" w16cid:durableId="1141843382">
    <w:abstractNumId w:val="13"/>
  </w:num>
  <w:num w:numId="10" w16cid:durableId="1946379839">
    <w:abstractNumId w:val="21"/>
  </w:num>
  <w:num w:numId="11" w16cid:durableId="1482694807">
    <w:abstractNumId w:val="19"/>
  </w:num>
  <w:num w:numId="12" w16cid:durableId="1493835299">
    <w:abstractNumId w:val="17"/>
  </w:num>
  <w:num w:numId="13" w16cid:durableId="2022581679">
    <w:abstractNumId w:val="23"/>
  </w:num>
  <w:num w:numId="14" w16cid:durableId="1034500566">
    <w:abstractNumId w:val="26"/>
  </w:num>
  <w:num w:numId="15" w16cid:durableId="1160460562">
    <w:abstractNumId w:val="10"/>
  </w:num>
  <w:num w:numId="16" w16cid:durableId="399909283">
    <w:abstractNumId w:val="6"/>
  </w:num>
  <w:num w:numId="17" w16cid:durableId="679967022">
    <w:abstractNumId w:val="14"/>
  </w:num>
  <w:num w:numId="18" w16cid:durableId="163978936">
    <w:abstractNumId w:val="15"/>
  </w:num>
  <w:num w:numId="19" w16cid:durableId="1833374023">
    <w:abstractNumId w:val="2"/>
  </w:num>
  <w:num w:numId="20" w16cid:durableId="1951617924">
    <w:abstractNumId w:val="4"/>
  </w:num>
  <w:num w:numId="21" w16cid:durableId="139157994">
    <w:abstractNumId w:val="3"/>
  </w:num>
  <w:num w:numId="22" w16cid:durableId="135296257">
    <w:abstractNumId w:val="25"/>
  </w:num>
  <w:num w:numId="23" w16cid:durableId="58552925">
    <w:abstractNumId w:val="9"/>
  </w:num>
  <w:num w:numId="24" w16cid:durableId="241181679">
    <w:abstractNumId w:val="16"/>
  </w:num>
  <w:num w:numId="25" w16cid:durableId="1777361103">
    <w:abstractNumId w:val="12"/>
  </w:num>
  <w:num w:numId="26" w16cid:durableId="364989925">
    <w:abstractNumId w:val="22"/>
  </w:num>
  <w:num w:numId="27" w16cid:durableId="105370105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16"/>
    <w:rsid w:val="00001095"/>
    <w:rsid w:val="00001143"/>
    <w:rsid w:val="00005B24"/>
    <w:rsid w:val="00006B00"/>
    <w:rsid w:val="00010F07"/>
    <w:rsid w:val="0001134E"/>
    <w:rsid w:val="00012B39"/>
    <w:rsid w:val="00013C8B"/>
    <w:rsid w:val="000375C7"/>
    <w:rsid w:val="00045649"/>
    <w:rsid w:val="00047401"/>
    <w:rsid w:val="00051FAC"/>
    <w:rsid w:val="00054176"/>
    <w:rsid w:val="00060295"/>
    <w:rsid w:val="000A3C8E"/>
    <w:rsid w:val="000B3071"/>
    <w:rsid w:val="000C1F95"/>
    <w:rsid w:val="000D02EB"/>
    <w:rsid w:val="000D4F11"/>
    <w:rsid w:val="000F24FA"/>
    <w:rsid w:val="000F30F6"/>
    <w:rsid w:val="0011018F"/>
    <w:rsid w:val="00123EFA"/>
    <w:rsid w:val="00125822"/>
    <w:rsid w:val="001357DC"/>
    <w:rsid w:val="00143416"/>
    <w:rsid w:val="00186BE9"/>
    <w:rsid w:val="00192265"/>
    <w:rsid w:val="00193249"/>
    <w:rsid w:val="00196CDE"/>
    <w:rsid w:val="001A1690"/>
    <w:rsid w:val="001A2EAC"/>
    <w:rsid w:val="001A4ED8"/>
    <w:rsid w:val="001B0FDD"/>
    <w:rsid w:val="001C4BFC"/>
    <w:rsid w:val="001D64C3"/>
    <w:rsid w:val="001E5003"/>
    <w:rsid w:val="001F1AC0"/>
    <w:rsid w:val="001F2BED"/>
    <w:rsid w:val="001F2D99"/>
    <w:rsid w:val="001F3190"/>
    <w:rsid w:val="001F69F5"/>
    <w:rsid w:val="00201A97"/>
    <w:rsid w:val="00232FBC"/>
    <w:rsid w:val="00253DBB"/>
    <w:rsid w:val="0027517F"/>
    <w:rsid w:val="00296972"/>
    <w:rsid w:val="00296C81"/>
    <w:rsid w:val="00297439"/>
    <w:rsid w:val="002A2E64"/>
    <w:rsid w:val="002A5809"/>
    <w:rsid w:val="002B300A"/>
    <w:rsid w:val="002C1460"/>
    <w:rsid w:val="002C2681"/>
    <w:rsid w:val="002C7352"/>
    <w:rsid w:val="002D5DAB"/>
    <w:rsid w:val="002E3C05"/>
    <w:rsid w:val="002F2923"/>
    <w:rsid w:val="002F3979"/>
    <w:rsid w:val="002F7645"/>
    <w:rsid w:val="00303CBA"/>
    <w:rsid w:val="00311CB5"/>
    <w:rsid w:val="00322988"/>
    <w:rsid w:val="0032408A"/>
    <w:rsid w:val="003303D7"/>
    <w:rsid w:val="003307D6"/>
    <w:rsid w:val="00334E36"/>
    <w:rsid w:val="0034109A"/>
    <w:rsid w:val="00354548"/>
    <w:rsid w:val="003600A4"/>
    <w:rsid w:val="00366AF7"/>
    <w:rsid w:val="00375059"/>
    <w:rsid w:val="003812A1"/>
    <w:rsid w:val="00381806"/>
    <w:rsid w:val="003838F5"/>
    <w:rsid w:val="00392841"/>
    <w:rsid w:val="003943CF"/>
    <w:rsid w:val="00394A7C"/>
    <w:rsid w:val="003A7BE1"/>
    <w:rsid w:val="003B63B3"/>
    <w:rsid w:val="003C2E14"/>
    <w:rsid w:val="003D04A8"/>
    <w:rsid w:val="003D47B3"/>
    <w:rsid w:val="003D6748"/>
    <w:rsid w:val="003E57C0"/>
    <w:rsid w:val="003E7929"/>
    <w:rsid w:val="003F11C2"/>
    <w:rsid w:val="00400997"/>
    <w:rsid w:val="00433F04"/>
    <w:rsid w:val="00444BB1"/>
    <w:rsid w:val="00451EC2"/>
    <w:rsid w:val="00461D5C"/>
    <w:rsid w:val="004644C5"/>
    <w:rsid w:val="004761C2"/>
    <w:rsid w:val="00480E7D"/>
    <w:rsid w:val="00484573"/>
    <w:rsid w:val="00485D45"/>
    <w:rsid w:val="004968BA"/>
    <w:rsid w:val="00496B94"/>
    <w:rsid w:val="004A2596"/>
    <w:rsid w:val="004B522A"/>
    <w:rsid w:val="004B7005"/>
    <w:rsid w:val="004C452F"/>
    <w:rsid w:val="004C7FE6"/>
    <w:rsid w:val="004D3EB8"/>
    <w:rsid w:val="004E3A3D"/>
    <w:rsid w:val="004F3231"/>
    <w:rsid w:val="004F47D6"/>
    <w:rsid w:val="004F64A6"/>
    <w:rsid w:val="004F6B2D"/>
    <w:rsid w:val="0050244A"/>
    <w:rsid w:val="005053FF"/>
    <w:rsid w:val="00505A6B"/>
    <w:rsid w:val="005118E3"/>
    <w:rsid w:val="00513796"/>
    <w:rsid w:val="0052362F"/>
    <w:rsid w:val="0053195C"/>
    <w:rsid w:val="00532607"/>
    <w:rsid w:val="00536A7A"/>
    <w:rsid w:val="00537EE3"/>
    <w:rsid w:val="0054099B"/>
    <w:rsid w:val="00541725"/>
    <w:rsid w:val="00543AB5"/>
    <w:rsid w:val="00545B6A"/>
    <w:rsid w:val="005505D9"/>
    <w:rsid w:val="00551981"/>
    <w:rsid w:val="00552C66"/>
    <w:rsid w:val="00574CF0"/>
    <w:rsid w:val="00580F64"/>
    <w:rsid w:val="00590977"/>
    <w:rsid w:val="00591C9A"/>
    <w:rsid w:val="005A1D78"/>
    <w:rsid w:val="005B091C"/>
    <w:rsid w:val="005B21BC"/>
    <w:rsid w:val="005B4069"/>
    <w:rsid w:val="005C2907"/>
    <w:rsid w:val="005C718B"/>
    <w:rsid w:val="005C786C"/>
    <w:rsid w:val="005D3716"/>
    <w:rsid w:val="005D4B57"/>
    <w:rsid w:val="005F1704"/>
    <w:rsid w:val="006026E7"/>
    <w:rsid w:val="006169D7"/>
    <w:rsid w:val="00654C9F"/>
    <w:rsid w:val="0066199F"/>
    <w:rsid w:val="00681B07"/>
    <w:rsid w:val="00683492"/>
    <w:rsid w:val="00683C8F"/>
    <w:rsid w:val="006902CA"/>
    <w:rsid w:val="006A0033"/>
    <w:rsid w:val="006A3C95"/>
    <w:rsid w:val="006A4535"/>
    <w:rsid w:val="006A56BB"/>
    <w:rsid w:val="006A6C32"/>
    <w:rsid w:val="006C3547"/>
    <w:rsid w:val="006C6DEA"/>
    <w:rsid w:val="006D5DEC"/>
    <w:rsid w:val="006E189C"/>
    <w:rsid w:val="007029C9"/>
    <w:rsid w:val="00706F40"/>
    <w:rsid w:val="00707107"/>
    <w:rsid w:val="00715567"/>
    <w:rsid w:val="00734BD9"/>
    <w:rsid w:val="00741D34"/>
    <w:rsid w:val="007477D4"/>
    <w:rsid w:val="00755ABF"/>
    <w:rsid w:val="007568BF"/>
    <w:rsid w:val="0075718D"/>
    <w:rsid w:val="00757B60"/>
    <w:rsid w:val="00760A16"/>
    <w:rsid w:val="0077649C"/>
    <w:rsid w:val="0079192B"/>
    <w:rsid w:val="0079474D"/>
    <w:rsid w:val="007A2877"/>
    <w:rsid w:val="007B072D"/>
    <w:rsid w:val="007B2045"/>
    <w:rsid w:val="007C0320"/>
    <w:rsid w:val="007C5406"/>
    <w:rsid w:val="007D709E"/>
    <w:rsid w:val="007E1EF6"/>
    <w:rsid w:val="0081068B"/>
    <w:rsid w:val="008110A8"/>
    <w:rsid w:val="008129E8"/>
    <w:rsid w:val="00826AF3"/>
    <w:rsid w:val="00830C33"/>
    <w:rsid w:val="00832A27"/>
    <w:rsid w:val="00833843"/>
    <w:rsid w:val="0083439F"/>
    <w:rsid w:val="00837032"/>
    <w:rsid w:val="008435F5"/>
    <w:rsid w:val="00845BFD"/>
    <w:rsid w:val="00851FA9"/>
    <w:rsid w:val="0085232E"/>
    <w:rsid w:val="00854B5A"/>
    <w:rsid w:val="00855577"/>
    <w:rsid w:val="00861D9A"/>
    <w:rsid w:val="00871452"/>
    <w:rsid w:val="00874DB0"/>
    <w:rsid w:val="00880322"/>
    <w:rsid w:val="00880E72"/>
    <w:rsid w:val="00881C65"/>
    <w:rsid w:val="00886E3F"/>
    <w:rsid w:val="008A6A14"/>
    <w:rsid w:val="008B1DA4"/>
    <w:rsid w:val="008E1E2E"/>
    <w:rsid w:val="008E2858"/>
    <w:rsid w:val="008E3ECF"/>
    <w:rsid w:val="008F4A84"/>
    <w:rsid w:val="008F7571"/>
    <w:rsid w:val="00904274"/>
    <w:rsid w:val="00913BD8"/>
    <w:rsid w:val="0091779C"/>
    <w:rsid w:val="00927A1B"/>
    <w:rsid w:val="00936644"/>
    <w:rsid w:val="009413D9"/>
    <w:rsid w:val="00953342"/>
    <w:rsid w:val="0095495E"/>
    <w:rsid w:val="009577FA"/>
    <w:rsid w:val="009655BA"/>
    <w:rsid w:val="009665A9"/>
    <w:rsid w:val="0097359D"/>
    <w:rsid w:val="00975132"/>
    <w:rsid w:val="009967EB"/>
    <w:rsid w:val="009A6908"/>
    <w:rsid w:val="009A79FF"/>
    <w:rsid w:val="009B0082"/>
    <w:rsid w:val="009B0840"/>
    <w:rsid w:val="009B7182"/>
    <w:rsid w:val="009C26AB"/>
    <w:rsid w:val="009C7365"/>
    <w:rsid w:val="009D0317"/>
    <w:rsid w:val="009E137D"/>
    <w:rsid w:val="009E3739"/>
    <w:rsid w:val="009F3AD9"/>
    <w:rsid w:val="00A121BA"/>
    <w:rsid w:val="00A12C40"/>
    <w:rsid w:val="00A22DE1"/>
    <w:rsid w:val="00A248DF"/>
    <w:rsid w:val="00A25225"/>
    <w:rsid w:val="00A253FF"/>
    <w:rsid w:val="00A3200E"/>
    <w:rsid w:val="00A34BD1"/>
    <w:rsid w:val="00A3707F"/>
    <w:rsid w:val="00A53F49"/>
    <w:rsid w:val="00A5663F"/>
    <w:rsid w:val="00A6701F"/>
    <w:rsid w:val="00A712C4"/>
    <w:rsid w:val="00A765DF"/>
    <w:rsid w:val="00A80BDA"/>
    <w:rsid w:val="00A92254"/>
    <w:rsid w:val="00A94863"/>
    <w:rsid w:val="00AB28F2"/>
    <w:rsid w:val="00AB33AB"/>
    <w:rsid w:val="00AB7376"/>
    <w:rsid w:val="00AC4DE0"/>
    <w:rsid w:val="00AC77F3"/>
    <w:rsid w:val="00AD4635"/>
    <w:rsid w:val="00AE6ED7"/>
    <w:rsid w:val="00AF1980"/>
    <w:rsid w:val="00AF41F4"/>
    <w:rsid w:val="00B123C6"/>
    <w:rsid w:val="00B279E3"/>
    <w:rsid w:val="00B35A4E"/>
    <w:rsid w:val="00B51164"/>
    <w:rsid w:val="00B73156"/>
    <w:rsid w:val="00B77D7C"/>
    <w:rsid w:val="00B806BB"/>
    <w:rsid w:val="00B85603"/>
    <w:rsid w:val="00B867DB"/>
    <w:rsid w:val="00BB7F59"/>
    <w:rsid w:val="00BC5DBD"/>
    <w:rsid w:val="00BE1829"/>
    <w:rsid w:val="00BE2C1C"/>
    <w:rsid w:val="00BE3C4E"/>
    <w:rsid w:val="00BF0482"/>
    <w:rsid w:val="00BF06DC"/>
    <w:rsid w:val="00C10B89"/>
    <w:rsid w:val="00C14C73"/>
    <w:rsid w:val="00C35BBE"/>
    <w:rsid w:val="00C401CD"/>
    <w:rsid w:val="00C4627C"/>
    <w:rsid w:val="00C52664"/>
    <w:rsid w:val="00C60D8E"/>
    <w:rsid w:val="00C75397"/>
    <w:rsid w:val="00C76662"/>
    <w:rsid w:val="00C81940"/>
    <w:rsid w:val="00C85AD6"/>
    <w:rsid w:val="00C91EA3"/>
    <w:rsid w:val="00CA7E60"/>
    <w:rsid w:val="00CC6383"/>
    <w:rsid w:val="00CC677C"/>
    <w:rsid w:val="00CC7B90"/>
    <w:rsid w:val="00CE0BAB"/>
    <w:rsid w:val="00CF6223"/>
    <w:rsid w:val="00D20889"/>
    <w:rsid w:val="00D31D61"/>
    <w:rsid w:val="00D41097"/>
    <w:rsid w:val="00D45830"/>
    <w:rsid w:val="00D46121"/>
    <w:rsid w:val="00D46C1D"/>
    <w:rsid w:val="00D50EAF"/>
    <w:rsid w:val="00D52E2D"/>
    <w:rsid w:val="00D6202A"/>
    <w:rsid w:val="00D7062C"/>
    <w:rsid w:val="00D71CD2"/>
    <w:rsid w:val="00D77013"/>
    <w:rsid w:val="00D8183E"/>
    <w:rsid w:val="00DD2111"/>
    <w:rsid w:val="00DD4C91"/>
    <w:rsid w:val="00DF1F46"/>
    <w:rsid w:val="00DF3EBD"/>
    <w:rsid w:val="00E00266"/>
    <w:rsid w:val="00E0223C"/>
    <w:rsid w:val="00E04594"/>
    <w:rsid w:val="00E05560"/>
    <w:rsid w:val="00E15ADF"/>
    <w:rsid w:val="00E21DF9"/>
    <w:rsid w:val="00E23353"/>
    <w:rsid w:val="00E23E10"/>
    <w:rsid w:val="00E30972"/>
    <w:rsid w:val="00E309CD"/>
    <w:rsid w:val="00E3234E"/>
    <w:rsid w:val="00E3235A"/>
    <w:rsid w:val="00E34234"/>
    <w:rsid w:val="00E45784"/>
    <w:rsid w:val="00E518EF"/>
    <w:rsid w:val="00E712E0"/>
    <w:rsid w:val="00E81434"/>
    <w:rsid w:val="00E8480E"/>
    <w:rsid w:val="00E86CA2"/>
    <w:rsid w:val="00EA270F"/>
    <w:rsid w:val="00EA6DDD"/>
    <w:rsid w:val="00EB3B82"/>
    <w:rsid w:val="00EC6668"/>
    <w:rsid w:val="00EC6AC5"/>
    <w:rsid w:val="00ED0516"/>
    <w:rsid w:val="00EE0449"/>
    <w:rsid w:val="00EE4BC0"/>
    <w:rsid w:val="00EE5D63"/>
    <w:rsid w:val="00EE799A"/>
    <w:rsid w:val="00F028D8"/>
    <w:rsid w:val="00F123F5"/>
    <w:rsid w:val="00F141D3"/>
    <w:rsid w:val="00F25FB2"/>
    <w:rsid w:val="00F47599"/>
    <w:rsid w:val="00F50002"/>
    <w:rsid w:val="00F51744"/>
    <w:rsid w:val="00F6276B"/>
    <w:rsid w:val="00F66753"/>
    <w:rsid w:val="00F81355"/>
    <w:rsid w:val="00F87A4C"/>
    <w:rsid w:val="00F95F98"/>
    <w:rsid w:val="00FA6DC2"/>
    <w:rsid w:val="00FA7466"/>
    <w:rsid w:val="00FC142C"/>
    <w:rsid w:val="00FC500A"/>
    <w:rsid w:val="00FC6218"/>
    <w:rsid w:val="00FC6947"/>
    <w:rsid w:val="00FD1BD9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DDDE0"/>
  <w15:chartTrackingRefBased/>
  <w15:docId w15:val="{33399C4E-5601-FF4D-B068-E48D9331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8F2"/>
    <w:pPr>
      <w:widowControl w:val="0"/>
      <w:kinsoku w:val="0"/>
    </w:pPr>
    <w:rPr>
      <w:rFonts w:ascii="Times New Roman" w:eastAsia="Times New Roman" w:hAnsi="Times New Roman" w:cs="Times New Roman"/>
      <w:lang w:val="es-ES_tradnl" w:eastAsia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8F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8F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8F2"/>
    <w:rPr>
      <w:rFonts w:ascii="Cambria" w:eastAsia="Times New Roman" w:hAnsi="Cambria" w:cs="Times New Roman"/>
      <w:color w:val="365F91"/>
      <w:sz w:val="32"/>
      <w:szCs w:val="32"/>
      <w:lang w:val="x-none" w:eastAsia="es-PR"/>
    </w:rPr>
  </w:style>
  <w:style w:type="paragraph" w:customStyle="1" w:styleId="Style1">
    <w:name w:val="Style 1"/>
    <w:basedOn w:val="Normal"/>
    <w:uiPriority w:val="99"/>
    <w:rsid w:val="00AB28F2"/>
    <w:pPr>
      <w:kinsoku/>
      <w:autoSpaceDE w:val="0"/>
      <w:autoSpaceDN w:val="0"/>
      <w:adjustRightInd w:val="0"/>
    </w:pPr>
  </w:style>
  <w:style w:type="paragraph" w:customStyle="1" w:styleId="Style5">
    <w:name w:val="Style 5"/>
    <w:basedOn w:val="Normal"/>
    <w:uiPriority w:val="99"/>
    <w:rsid w:val="00AB28F2"/>
    <w:pPr>
      <w:kinsoku/>
      <w:autoSpaceDE w:val="0"/>
      <w:autoSpaceDN w:val="0"/>
      <w:spacing w:before="216"/>
      <w:ind w:right="72"/>
      <w:jc w:val="both"/>
    </w:pPr>
    <w:rPr>
      <w:sz w:val="25"/>
      <w:szCs w:val="25"/>
    </w:rPr>
  </w:style>
  <w:style w:type="character" w:customStyle="1" w:styleId="CharacterStyle5">
    <w:name w:val="Character Style 5"/>
    <w:uiPriority w:val="99"/>
    <w:rsid w:val="00AB28F2"/>
    <w:rPr>
      <w:sz w:val="25"/>
    </w:rPr>
  </w:style>
  <w:style w:type="character" w:customStyle="1" w:styleId="CharacterStyle4">
    <w:name w:val="Character Style 4"/>
    <w:uiPriority w:val="99"/>
    <w:rsid w:val="00AB28F2"/>
    <w:rPr>
      <w:sz w:val="20"/>
    </w:rPr>
  </w:style>
  <w:style w:type="character" w:styleId="CommentReference">
    <w:name w:val="annotation reference"/>
    <w:uiPriority w:val="99"/>
    <w:semiHidden/>
    <w:unhideWhenUsed/>
    <w:rsid w:val="00AB2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8F2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8F2"/>
    <w:rPr>
      <w:rFonts w:ascii="Times New Roman" w:eastAsia="Times New Roman" w:hAnsi="Times New Roman" w:cs="Times New Roman"/>
      <w:sz w:val="20"/>
      <w:szCs w:val="20"/>
      <w:lang w:val="x-none" w:eastAsia="es-PR"/>
    </w:rPr>
  </w:style>
  <w:style w:type="character" w:customStyle="1" w:styleId="MediumShading1-Accent1Char">
    <w:name w:val="Medium Shading 1 - Accent 1 Char"/>
    <w:link w:val="MediumShading1-Accent1"/>
    <w:uiPriority w:val="1"/>
    <w:rsid w:val="00AB28F2"/>
    <w:rPr>
      <w:rFonts w:ascii="Times New Roman" w:hAnsi="Times New Roman" w:cs="Times New Roman"/>
      <w:sz w:val="24"/>
      <w:szCs w:val="24"/>
      <w:lang w:val="en-US" w:eastAsia="es-PR" w:bidi="ar-SA"/>
    </w:rPr>
  </w:style>
  <w:style w:type="paragraph" w:styleId="ListParagraph">
    <w:name w:val="List Paragraph"/>
    <w:basedOn w:val="Normal"/>
    <w:uiPriority w:val="34"/>
    <w:qFormat/>
    <w:rsid w:val="00AB28F2"/>
    <w:pPr>
      <w:ind w:left="720"/>
    </w:pPr>
  </w:style>
  <w:style w:type="table" w:styleId="MediumShading1-Accent1">
    <w:name w:val="Medium Shading 1 Accent 1"/>
    <w:basedOn w:val="TableNormal"/>
    <w:link w:val="MediumShading1-Accent1Char"/>
    <w:uiPriority w:val="1"/>
    <w:semiHidden/>
    <w:unhideWhenUsed/>
    <w:rsid w:val="00AB28F2"/>
    <w:rPr>
      <w:rFonts w:ascii="Times New Roman" w:hAnsi="Times New Roman" w:cs="Times New Roman"/>
      <w:lang w:eastAsia="es-PR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6">
    <w:name w:val="Style 6"/>
    <w:basedOn w:val="Normal"/>
    <w:uiPriority w:val="99"/>
    <w:rsid w:val="00AB28F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B28F2"/>
    <w:rPr>
      <w:rFonts w:ascii="Cambria" w:eastAsia="Times New Roman" w:hAnsi="Cambria" w:cs="Times New Roman"/>
      <w:color w:val="365F91"/>
      <w:sz w:val="26"/>
      <w:szCs w:val="26"/>
      <w:lang w:val="x-none" w:eastAsia="es-PR"/>
    </w:rPr>
  </w:style>
  <w:style w:type="numbering" w:customStyle="1" w:styleId="NoList1">
    <w:name w:val="No List1"/>
    <w:next w:val="NoList"/>
    <w:uiPriority w:val="99"/>
    <w:semiHidden/>
    <w:unhideWhenUsed/>
    <w:rsid w:val="00AB28F2"/>
  </w:style>
  <w:style w:type="paragraph" w:customStyle="1" w:styleId="Style2">
    <w:name w:val="Style 2"/>
    <w:basedOn w:val="Normal"/>
    <w:uiPriority w:val="99"/>
    <w:rsid w:val="00AB28F2"/>
    <w:pPr>
      <w:kinsoku/>
      <w:autoSpaceDE w:val="0"/>
      <w:autoSpaceDN w:val="0"/>
      <w:spacing w:before="180" w:line="300" w:lineRule="exact"/>
      <w:ind w:left="72"/>
    </w:pPr>
  </w:style>
  <w:style w:type="paragraph" w:customStyle="1" w:styleId="Style14">
    <w:name w:val="Style 14"/>
    <w:basedOn w:val="Normal"/>
    <w:uiPriority w:val="99"/>
    <w:rsid w:val="00AB28F2"/>
    <w:pPr>
      <w:kinsoku/>
      <w:autoSpaceDE w:val="0"/>
      <w:autoSpaceDN w:val="0"/>
      <w:spacing w:before="288"/>
      <w:ind w:left="1512" w:hanging="360"/>
    </w:pPr>
    <w:rPr>
      <w:sz w:val="25"/>
      <w:szCs w:val="25"/>
    </w:rPr>
  </w:style>
  <w:style w:type="paragraph" w:customStyle="1" w:styleId="Style3">
    <w:name w:val="Style 3"/>
    <w:basedOn w:val="Normal"/>
    <w:uiPriority w:val="99"/>
    <w:rsid w:val="00AB28F2"/>
    <w:pPr>
      <w:kinsoku/>
      <w:autoSpaceDE w:val="0"/>
      <w:autoSpaceDN w:val="0"/>
      <w:ind w:left="864" w:right="216"/>
      <w:jc w:val="both"/>
    </w:pPr>
    <w:rPr>
      <w:sz w:val="25"/>
      <w:szCs w:val="25"/>
    </w:rPr>
  </w:style>
  <w:style w:type="paragraph" w:customStyle="1" w:styleId="Style4">
    <w:name w:val="Style 4"/>
    <w:basedOn w:val="Normal"/>
    <w:uiPriority w:val="99"/>
    <w:rsid w:val="00AB28F2"/>
    <w:pPr>
      <w:kinsoku/>
      <w:autoSpaceDE w:val="0"/>
      <w:autoSpaceDN w:val="0"/>
      <w:spacing w:before="180"/>
      <w:ind w:left="1152" w:right="72" w:hanging="720"/>
      <w:jc w:val="both"/>
    </w:pPr>
    <w:rPr>
      <w:sz w:val="25"/>
      <w:szCs w:val="25"/>
    </w:rPr>
  </w:style>
  <w:style w:type="paragraph" w:customStyle="1" w:styleId="Style11">
    <w:name w:val="Style 11"/>
    <w:basedOn w:val="Normal"/>
    <w:uiPriority w:val="99"/>
    <w:rsid w:val="00AB28F2"/>
    <w:pPr>
      <w:kinsoku/>
      <w:autoSpaceDE w:val="0"/>
      <w:autoSpaceDN w:val="0"/>
      <w:spacing w:before="252"/>
      <w:ind w:left="1512" w:right="216" w:hanging="360"/>
      <w:jc w:val="both"/>
    </w:pPr>
  </w:style>
  <w:style w:type="paragraph" w:customStyle="1" w:styleId="Style12">
    <w:name w:val="Style 12"/>
    <w:basedOn w:val="Normal"/>
    <w:uiPriority w:val="99"/>
    <w:rsid w:val="00AB28F2"/>
    <w:pPr>
      <w:kinsoku/>
      <w:autoSpaceDE w:val="0"/>
      <w:autoSpaceDN w:val="0"/>
      <w:spacing w:before="288"/>
      <w:ind w:left="1512" w:hanging="504"/>
    </w:pPr>
  </w:style>
  <w:style w:type="paragraph" w:customStyle="1" w:styleId="Style7">
    <w:name w:val="Style 7"/>
    <w:basedOn w:val="Normal"/>
    <w:uiPriority w:val="99"/>
    <w:rsid w:val="00AB28F2"/>
    <w:pPr>
      <w:kinsoku/>
      <w:autoSpaceDE w:val="0"/>
      <w:autoSpaceDN w:val="0"/>
      <w:spacing w:before="288"/>
      <w:ind w:left="144"/>
    </w:pPr>
  </w:style>
  <w:style w:type="paragraph" w:customStyle="1" w:styleId="Style17">
    <w:name w:val="Style 17"/>
    <w:basedOn w:val="Normal"/>
    <w:uiPriority w:val="99"/>
    <w:rsid w:val="00AB28F2"/>
    <w:pPr>
      <w:kinsoku/>
      <w:autoSpaceDE w:val="0"/>
      <w:autoSpaceDN w:val="0"/>
      <w:spacing w:before="252"/>
      <w:ind w:left="576" w:right="216" w:hanging="504"/>
      <w:jc w:val="both"/>
    </w:pPr>
    <w:rPr>
      <w:sz w:val="25"/>
      <w:szCs w:val="25"/>
    </w:rPr>
  </w:style>
  <w:style w:type="paragraph" w:customStyle="1" w:styleId="Style13">
    <w:name w:val="Style 13"/>
    <w:basedOn w:val="Normal"/>
    <w:uiPriority w:val="99"/>
    <w:rsid w:val="00AB28F2"/>
    <w:pPr>
      <w:kinsoku/>
      <w:autoSpaceDE w:val="0"/>
      <w:autoSpaceDN w:val="0"/>
      <w:spacing w:before="252"/>
      <w:ind w:left="1296" w:hanging="360"/>
      <w:jc w:val="both"/>
    </w:pPr>
    <w:rPr>
      <w:sz w:val="25"/>
      <w:szCs w:val="25"/>
    </w:rPr>
  </w:style>
  <w:style w:type="paragraph" w:customStyle="1" w:styleId="Style10">
    <w:name w:val="Style 10"/>
    <w:basedOn w:val="Normal"/>
    <w:uiPriority w:val="99"/>
    <w:rsid w:val="00AB28F2"/>
    <w:pPr>
      <w:kinsoku/>
      <w:autoSpaceDE w:val="0"/>
      <w:autoSpaceDN w:val="0"/>
      <w:spacing w:before="216"/>
      <w:ind w:left="1152" w:hanging="720"/>
      <w:jc w:val="both"/>
    </w:pPr>
  </w:style>
  <w:style w:type="paragraph" w:customStyle="1" w:styleId="Style21">
    <w:name w:val="Style 21"/>
    <w:basedOn w:val="Normal"/>
    <w:uiPriority w:val="99"/>
    <w:rsid w:val="00AB28F2"/>
    <w:pPr>
      <w:kinsoku/>
      <w:autoSpaceDE w:val="0"/>
      <w:autoSpaceDN w:val="0"/>
      <w:ind w:left="432" w:hanging="360"/>
      <w:jc w:val="both"/>
    </w:pPr>
  </w:style>
  <w:style w:type="paragraph" w:customStyle="1" w:styleId="Style8">
    <w:name w:val="Style 8"/>
    <w:basedOn w:val="Normal"/>
    <w:uiPriority w:val="99"/>
    <w:rsid w:val="00AB28F2"/>
    <w:pPr>
      <w:kinsoku/>
      <w:autoSpaceDE w:val="0"/>
      <w:autoSpaceDN w:val="0"/>
      <w:adjustRightInd w:val="0"/>
    </w:pPr>
    <w:rPr>
      <w:sz w:val="25"/>
      <w:szCs w:val="25"/>
    </w:rPr>
  </w:style>
  <w:style w:type="paragraph" w:customStyle="1" w:styleId="Style9">
    <w:name w:val="Style 9"/>
    <w:basedOn w:val="Normal"/>
    <w:uiPriority w:val="99"/>
    <w:rsid w:val="00AB28F2"/>
    <w:pPr>
      <w:kinsoku/>
      <w:autoSpaceDE w:val="0"/>
      <w:autoSpaceDN w:val="0"/>
      <w:spacing w:before="252"/>
      <w:jc w:val="both"/>
    </w:pPr>
  </w:style>
  <w:style w:type="paragraph" w:customStyle="1" w:styleId="Style19">
    <w:name w:val="Style 19"/>
    <w:basedOn w:val="Normal"/>
    <w:uiPriority w:val="99"/>
    <w:rsid w:val="00AB28F2"/>
    <w:pPr>
      <w:kinsoku/>
      <w:autoSpaceDE w:val="0"/>
      <w:autoSpaceDN w:val="0"/>
      <w:ind w:left="2232" w:right="72" w:hanging="432"/>
      <w:jc w:val="both"/>
    </w:pPr>
    <w:rPr>
      <w:sz w:val="25"/>
      <w:szCs w:val="25"/>
    </w:rPr>
  </w:style>
  <w:style w:type="paragraph" w:customStyle="1" w:styleId="Style20">
    <w:name w:val="Style 20"/>
    <w:basedOn w:val="Normal"/>
    <w:uiPriority w:val="99"/>
    <w:rsid w:val="00AB28F2"/>
    <w:pPr>
      <w:kinsoku/>
      <w:autoSpaceDE w:val="0"/>
      <w:autoSpaceDN w:val="0"/>
      <w:ind w:left="1008" w:right="72" w:hanging="360"/>
      <w:jc w:val="both"/>
    </w:pPr>
    <w:rPr>
      <w:sz w:val="25"/>
      <w:szCs w:val="25"/>
    </w:rPr>
  </w:style>
  <w:style w:type="paragraph" w:customStyle="1" w:styleId="Style15">
    <w:name w:val="Style 15"/>
    <w:basedOn w:val="Normal"/>
    <w:uiPriority w:val="99"/>
    <w:rsid w:val="00AB28F2"/>
    <w:pPr>
      <w:kinsoku/>
      <w:autoSpaceDE w:val="0"/>
      <w:autoSpaceDN w:val="0"/>
      <w:spacing w:before="288"/>
    </w:pPr>
    <w:rPr>
      <w:b/>
      <w:bCs/>
    </w:rPr>
  </w:style>
  <w:style w:type="paragraph" w:customStyle="1" w:styleId="Style18">
    <w:name w:val="Style 18"/>
    <w:basedOn w:val="Normal"/>
    <w:uiPriority w:val="99"/>
    <w:rsid w:val="00AB28F2"/>
    <w:pPr>
      <w:kinsoku/>
      <w:autoSpaceDE w:val="0"/>
      <w:autoSpaceDN w:val="0"/>
      <w:ind w:left="2160" w:hanging="432"/>
    </w:pPr>
    <w:rPr>
      <w:sz w:val="25"/>
      <w:szCs w:val="25"/>
    </w:rPr>
  </w:style>
  <w:style w:type="paragraph" w:customStyle="1" w:styleId="Style16">
    <w:name w:val="Style 16"/>
    <w:basedOn w:val="Normal"/>
    <w:uiPriority w:val="99"/>
    <w:rsid w:val="00AB28F2"/>
    <w:pPr>
      <w:kinsoku/>
      <w:autoSpaceDE w:val="0"/>
      <w:autoSpaceDN w:val="0"/>
      <w:spacing w:before="288" w:line="228" w:lineRule="auto"/>
      <w:ind w:left="1080" w:right="72"/>
      <w:jc w:val="both"/>
    </w:pPr>
    <w:rPr>
      <w:sz w:val="25"/>
      <w:szCs w:val="25"/>
    </w:rPr>
  </w:style>
  <w:style w:type="character" w:customStyle="1" w:styleId="CharacterStyle2">
    <w:name w:val="Character Style 2"/>
    <w:uiPriority w:val="99"/>
    <w:rsid w:val="00AB28F2"/>
    <w:rPr>
      <w:sz w:val="24"/>
    </w:rPr>
  </w:style>
  <w:style w:type="character" w:customStyle="1" w:styleId="CharacterStyle7">
    <w:name w:val="Character Style 7"/>
    <w:uiPriority w:val="99"/>
    <w:rsid w:val="00AB28F2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AB28F2"/>
    <w:pPr>
      <w:tabs>
        <w:tab w:val="center" w:pos="4680"/>
        <w:tab w:val="right" w:pos="9360"/>
      </w:tabs>
    </w:pPr>
    <w:rPr>
      <w:lang w:val="en-U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B28F2"/>
    <w:rPr>
      <w:rFonts w:ascii="Times New Roman" w:eastAsia="Times New Roman" w:hAnsi="Times New Roman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AB28F2"/>
    <w:pPr>
      <w:tabs>
        <w:tab w:val="center" w:pos="4680"/>
        <w:tab w:val="right" w:pos="9360"/>
      </w:tabs>
    </w:pPr>
    <w:rPr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B28F2"/>
    <w:rPr>
      <w:rFonts w:ascii="Times New Roman" w:eastAsia="Times New Roman" w:hAnsi="Times New Roman" w:cs="Times New Roman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8F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8F2"/>
    <w:rPr>
      <w:rFonts w:ascii="Tahoma" w:eastAsia="Times New Roman" w:hAnsi="Tahoma" w:cs="Times New Roman"/>
      <w:sz w:val="16"/>
      <w:szCs w:val="16"/>
      <w:lang w:val="x-none" w:eastAsia="es-PR"/>
    </w:rPr>
  </w:style>
  <w:style w:type="paragraph" w:styleId="BodyTextIndent">
    <w:name w:val="Body Text Indent"/>
    <w:basedOn w:val="Normal"/>
    <w:link w:val="BodyTextIndentChar"/>
    <w:uiPriority w:val="99"/>
    <w:rsid w:val="00AB28F2"/>
    <w:pPr>
      <w:widowControl/>
      <w:kinsoku/>
      <w:ind w:left="720" w:hanging="720"/>
      <w:jc w:val="both"/>
    </w:pPr>
    <w:rPr>
      <w:rFonts w:ascii="Times New (W1)" w:hAnsi="Times New (W1)"/>
      <w:szCs w:val="20"/>
      <w:lang w:val="es-PR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28F2"/>
    <w:rPr>
      <w:rFonts w:ascii="Times New (W1)" w:eastAsia="Times New Roman" w:hAnsi="Times New (W1)" w:cs="Times New Roman"/>
      <w:szCs w:val="20"/>
      <w:lang w:val="es-PR" w:eastAsia="x-none"/>
    </w:rPr>
  </w:style>
  <w:style w:type="paragraph" w:styleId="NormalWeb">
    <w:name w:val="Normal (Web)"/>
    <w:basedOn w:val="Normal"/>
    <w:uiPriority w:val="99"/>
    <w:unhideWhenUsed/>
    <w:rsid w:val="00AB28F2"/>
    <w:pPr>
      <w:widowControl/>
      <w:kinsoku/>
      <w:spacing w:before="100" w:beforeAutospacing="1" w:after="100" w:afterAutospacing="1"/>
    </w:pPr>
    <w:rPr>
      <w:color w:val="000000"/>
      <w:lang w:val="es-PR"/>
    </w:rPr>
  </w:style>
  <w:style w:type="paragraph" w:customStyle="1" w:styleId="sectext">
    <w:name w:val="sectext"/>
    <w:rsid w:val="00AB28F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B28F2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character" w:styleId="Hyperlink">
    <w:name w:val="Hyperlink"/>
    <w:uiPriority w:val="99"/>
    <w:unhideWhenUsed/>
    <w:rsid w:val="00AB28F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28F2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8F2"/>
    <w:rPr>
      <w:rFonts w:ascii="Times New Roman" w:eastAsia="Times New Roman" w:hAnsi="Times New Roman" w:cs="Times New Roman"/>
      <w:b/>
      <w:bCs/>
      <w:sz w:val="20"/>
      <w:szCs w:val="20"/>
      <w:lang w:val="x-none" w:eastAsia="es-PR"/>
    </w:rPr>
  </w:style>
  <w:style w:type="paragraph" w:styleId="ListBullet">
    <w:name w:val="List Bullet"/>
    <w:basedOn w:val="Normal"/>
    <w:uiPriority w:val="99"/>
    <w:unhideWhenUsed/>
    <w:rsid w:val="00AB28F2"/>
    <w:pPr>
      <w:numPr>
        <w:numId w:val="7"/>
      </w:numPr>
      <w:contextualSpacing/>
    </w:pPr>
  </w:style>
  <w:style w:type="character" w:customStyle="1" w:styleId="characterstyle9">
    <w:name w:val="characterstyle9"/>
    <w:basedOn w:val="DefaultParagraphFont"/>
    <w:rsid w:val="00AB28F2"/>
  </w:style>
  <w:style w:type="paragraph" w:styleId="FootnoteText">
    <w:name w:val="footnote text"/>
    <w:basedOn w:val="Normal"/>
    <w:link w:val="FootnoteTextChar"/>
    <w:uiPriority w:val="99"/>
    <w:semiHidden/>
    <w:unhideWhenUsed/>
    <w:rsid w:val="00AB28F2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8F2"/>
    <w:rPr>
      <w:rFonts w:ascii="Times New Roman" w:eastAsia="Times New Roman" w:hAnsi="Times New Roman" w:cs="Times New Roman"/>
      <w:sz w:val="20"/>
      <w:szCs w:val="20"/>
      <w:lang w:val="x-none" w:eastAsia="es-PR"/>
    </w:rPr>
  </w:style>
  <w:style w:type="character" w:styleId="FootnoteReference">
    <w:name w:val="footnote reference"/>
    <w:uiPriority w:val="99"/>
    <w:semiHidden/>
    <w:unhideWhenUsed/>
    <w:rsid w:val="00AB28F2"/>
    <w:rPr>
      <w:vertAlign w:val="superscript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AB28F2"/>
    <w:pPr>
      <w:widowControl/>
      <w:kinsoku/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B28F2"/>
    <w:pPr>
      <w:tabs>
        <w:tab w:val="right" w:leader="dot" w:pos="9350"/>
      </w:tabs>
      <w:spacing w:after="100"/>
      <w:jc w:val="both"/>
    </w:pPr>
    <w:rPr>
      <w:b/>
      <w:noProof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AB28F2"/>
    <w:pPr>
      <w:spacing w:after="100"/>
      <w:ind w:left="2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B28F2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28F2"/>
    <w:rPr>
      <w:rFonts w:ascii="Times New Roman" w:eastAsia="Times New Roman" w:hAnsi="Times New Roman" w:cs="Times New Roman"/>
      <w:lang w:val="x-none" w:eastAsia="es-PR"/>
    </w:rPr>
  </w:style>
  <w:style w:type="table" w:styleId="TableGrid">
    <w:name w:val="Table Grid"/>
    <w:basedOn w:val="TableNormal"/>
    <w:uiPriority w:val="39"/>
    <w:rsid w:val="00AB28F2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AB28F2"/>
    <w:rPr>
      <w:b/>
      <w:bCs/>
      <w:i w:val="0"/>
      <w:iCs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28F2"/>
    <w:pPr>
      <w:widowControl/>
      <w:kinsoku/>
      <w:spacing w:after="120"/>
    </w:pPr>
    <w:rPr>
      <w:color w:val="000000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28F2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styleId="Revision">
    <w:name w:val="Revision"/>
    <w:hidden/>
    <w:uiPriority w:val="99"/>
    <w:semiHidden/>
    <w:rsid w:val="00AB28F2"/>
    <w:rPr>
      <w:rFonts w:ascii="Times New Roman" w:eastAsia="Times New Roman" w:hAnsi="Times New Roman" w:cs="Times New Roman"/>
      <w:lang w:val="es-ES_tradnl" w:eastAsia="es-PR"/>
    </w:rPr>
  </w:style>
  <w:style w:type="paragraph" w:customStyle="1" w:styleId="MediumGrid1-Accent21">
    <w:name w:val="Medium Grid 1 - Accent 21"/>
    <w:basedOn w:val="Normal"/>
    <w:uiPriority w:val="99"/>
    <w:qFormat/>
    <w:rsid w:val="00904274"/>
    <w:pPr>
      <w:ind w:left="720"/>
      <w:contextualSpacing/>
    </w:pPr>
    <w:rPr>
      <w:lang w:val="es-ES"/>
    </w:rPr>
  </w:style>
  <w:style w:type="paragraph" w:customStyle="1" w:styleId="ColorfulList-Accent11">
    <w:name w:val="Colorful List - Accent 11"/>
    <w:basedOn w:val="Normal"/>
    <w:uiPriority w:val="34"/>
    <w:qFormat/>
    <w:rsid w:val="00392841"/>
    <w:pPr>
      <w:widowControl/>
      <w:kinsoku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226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6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E5A4-55F6-4F06-A665-A60B2451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Gonzalez Casas</dc:creator>
  <cp:keywords/>
  <dc:description/>
  <cp:lastModifiedBy>Nilda E. Ortiz Burgos</cp:lastModifiedBy>
  <cp:revision>2</cp:revision>
  <cp:lastPrinted>2023-08-23T14:41:00Z</cp:lastPrinted>
  <dcterms:created xsi:type="dcterms:W3CDTF">2023-08-24T13:35:00Z</dcterms:created>
  <dcterms:modified xsi:type="dcterms:W3CDTF">2023-08-24T13:35:00Z</dcterms:modified>
</cp:coreProperties>
</file>